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08" w:rsidRDefault="001A75C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Государственное бюджетное учреждение дополнительного профессионального педагогического </w:t>
      </w:r>
    </w:p>
    <w:p w:rsidR="007C5408" w:rsidRDefault="001A75C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образования Центр повышения квалификации специалистов</w:t>
      </w:r>
    </w:p>
    <w:p w:rsidR="007C5408" w:rsidRDefault="001A75CB">
      <w:pPr>
        <w:pBdr>
          <w:bottom w:val="single" w:sz="4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«Информационно-методический Центр» Кировского района Санкт–Петербурга </w:t>
      </w:r>
    </w:p>
    <w:p w:rsidR="007C5408" w:rsidRDefault="007C540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1A75CB">
      <w:pPr>
        <w:pStyle w:val="2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ПЕРСПЕКТИВНЫЙ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ПЛАН  РАБОТЫ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РМО  НА   ГОД</w:t>
      </w:r>
    </w:p>
    <w:p w:rsidR="007C5408" w:rsidRDefault="001A75C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2022/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2023  учебный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7C5408" w:rsidRDefault="001A75C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РМО учителей       русского языка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           </w:t>
      </w:r>
    </w:p>
    <w:p w:rsidR="007C5408" w:rsidRDefault="001A75C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Методист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Зелалова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С.А</w:t>
      </w:r>
    </w:p>
    <w:p w:rsidR="007C5408" w:rsidRDefault="001A75C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:rsidR="007C5408" w:rsidRDefault="001A75C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1.  Межкурсовая деятельность</w:t>
      </w:r>
    </w:p>
    <w:p w:rsidR="007C5408" w:rsidRDefault="001A75C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1.1. Постоянно действующие сем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инары </w:t>
      </w:r>
    </w:p>
    <w:p w:rsidR="007C5408" w:rsidRDefault="007C540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c"/>
        <w:tblW w:w="103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2143"/>
        <w:gridCol w:w="1985"/>
        <w:gridCol w:w="1843"/>
        <w:gridCol w:w="1842"/>
        <w:gridCol w:w="1843"/>
      </w:tblGrid>
      <w:tr w:rsidR="007C5408">
        <w:trPr>
          <w:trHeight w:val="596"/>
        </w:trPr>
        <w:tc>
          <w:tcPr>
            <w:tcW w:w="687" w:type="dxa"/>
            <w:shd w:val="clear" w:color="auto" w:fill="auto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3" w:type="dxa"/>
            <w:shd w:val="clear" w:color="auto" w:fill="auto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1985" w:type="dxa"/>
            <w:shd w:val="clear" w:color="auto" w:fill="auto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42" w:type="dxa"/>
            <w:shd w:val="clear" w:color="auto" w:fill="auto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слушателей</w:t>
            </w:r>
          </w:p>
        </w:tc>
        <w:tc>
          <w:tcPr>
            <w:tcW w:w="1843" w:type="dxa"/>
            <w:shd w:val="clear" w:color="auto" w:fill="auto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7C5408">
        <w:trPr>
          <w:trHeight w:val="270"/>
        </w:trPr>
        <w:tc>
          <w:tcPr>
            <w:tcW w:w="687" w:type="dxa"/>
            <w:shd w:val="clear" w:color="auto" w:fill="auto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«Методы и принципы формирования и оценивания функциональной грамотности учащихся»</w:t>
            </w:r>
          </w:p>
        </w:tc>
        <w:tc>
          <w:tcPr>
            <w:tcW w:w="1985" w:type="dxa"/>
            <w:shd w:val="clear" w:color="auto" w:fill="auto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7C5408" w:rsidRDefault="007C54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7C5408" w:rsidRDefault="007C54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408">
        <w:trPr>
          <w:trHeight w:val="270"/>
        </w:trPr>
        <w:tc>
          <w:tcPr>
            <w:tcW w:w="687" w:type="dxa"/>
            <w:shd w:val="clear" w:color="auto" w:fill="auto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«Организация работы ШМО. Роль школьных методических объединений в эффективной организации образовательного процесса»</w:t>
            </w:r>
          </w:p>
        </w:tc>
        <w:tc>
          <w:tcPr>
            <w:tcW w:w="1985" w:type="dxa"/>
            <w:shd w:val="clear" w:color="auto" w:fill="auto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C5408" w:rsidRDefault="007C54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</w:tbl>
    <w:p w:rsidR="007C5408" w:rsidRDefault="007C540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7C540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1A75CB">
      <w:pPr>
        <w:spacing w:after="0"/>
        <w:ind w:left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1.2. Организация сетевого взаимодействия педагогов (работа творческих групп) </w:t>
      </w:r>
    </w:p>
    <w:p w:rsidR="007C5408" w:rsidRDefault="007C5408">
      <w:pPr>
        <w:spacing w:after="0"/>
        <w:ind w:left="709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d"/>
        <w:tblW w:w="9781" w:type="dxa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424"/>
        <w:gridCol w:w="2126"/>
        <w:gridCol w:w="4678"/>
      </w:tblGrid>
      <w:tr w:rsidR="007C5408">
        <w:trPr>
          <w:trHeight w:val="927"/>
        </w:trPr>
        <w:tc>
          <w:tcPr>
            <w:tcW w:w="553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24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творческой группы</w:t>
            </w:r>
          </w:p>
        </w:tc>
        <w:tc>
          <w:tcPr>
            <w:tcW w:w="2126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 группы, основное место его работы</w:t>
            </w:r>
          </w:p>
        </w:tc>
        <w:tc>
          <w:tcPr>
            <w:tcW w:w="4678" w:type="dxa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Предполагаемый итоговый продукт</w:t>
            </w:r>
          </w:p>
        </w:tc>
      </w:tr>
      <w:tr w:rsidR="007C5408">
        <w:trPr>
          <w:trHeight w:val="242"/>
        </w:trPr>
        <w:tc>
          <w:tcPr>
            <w:tcW w:w="553" w:type="dxa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“Методическое сопровождение педагога в условиях обновления ФГОС общего образования”</w:t>
            </w:r>
          </w:p>
        </w:tc>
        <w:tc>
          <w:tcPr>
            <w:tcW w:w="2126" w:type="dxa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С.А., методист РМО учителей русского языка </w:t>
            </w:r>
          </w:p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Лицей 393</w:t>
            </w:r>
          </w:p>
          <w:p w:rsidR="007C5408" w:rsidRDefault="007C54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Методические разработки</w:t>
            </w:r>
          </w:p>
        </w:tc>
      </w:tr>
      <w:tr w:rsidR="007C5408">
        <w:trPr>
          <w:trHeight w:val="242"/>
        </w:trPr>
        <w:tc>
          <w:tcPr>
            <w:tcW w:w="553" w:type="dxa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“ Формирование читательской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грамотности учащихся основной и старшей школы. Методическое сопровождение”</w:t>
            </w:r>
          </w:p>
        </w:tc>
        <w:tc>
          <w:tcPr>
            <w:tcW w:w="2126" w:type="dxa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С.А., методист РМО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учителей русского языка </w:t>
            </w:r>
          </w:p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Лицей 393</w:t>
            </w:r>
          </w:p>
          <w:p w:rsidR="007C5408" w:rsidRDefault="007C54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Методические разработки</w:t>
            </w:r>
          </w:p>
          <w:p w:rsidR="007C5408" w:rsidRDefault="007C54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C5408" w:rsidRDefault="007C540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1A75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Реализация приоритетных направлений деятельности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ИМЦ  в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рамка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х работы РМО</w:t>
      </w:r>
    </w:p>
    <w:p w:rsidR="007C5408" w:rsidRDefault="007C540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1A75C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2.1 Мероприятия по внедрению обновленных ФГОС НОО и ООО (включая мероприятия по функциональной грамотности) (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продумать отдельно мероприятия для педагогов 1 и 5 классов, которые в этом году внедряют ФГОС и отдельно для тех, кто будет внедрять в следующем году)</w:t>
      </w:r>
    </w:p>
    <w:p w:rsidR="007C5408" w:rsidRDefault="007C54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e"/>
        <w:tblW w:w="9781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1"/>
        <w:gridCol w:w="1968"/>
        <w:gridCol w:w="3489"/>
        <w:gridCol w:w="1972"/>
        <w:gridCol w:w="1151"/>
      </w:tblGrid>
      <w:tr w:rsidR="007C5408">
        <w:trPr>
          <w:trHeight w:val="260"/>
        </w:trPr>
        <w:tc>
          <w:tcPr>
            <w:tcW w:w="1201" w:type="dxa"/>
            <w:shd w:val="clear" w:color="auto" w:fill="auto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8" w:type="dxa"/>
            <w:shd w:val="clear" w:color="auto" w:fill="auto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489" w:type="dxa"/>
            <w:shd w:val="clear" w:color="auto" w:fill="auto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972" w:type="dxa"/>
            <w:shd w:val="clear" w:color="auto" w:fill="auto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151" w:type="dxa"/>
            <w:shd w:val="clear" w:color="auto" w:fill="auto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7C5408">
        <w:trPr>
          <w:trHeight w:val="1067"/>
        </w:trPr>
        <w:tc>
          <w:tcPr>
            <w:tcW w:w="120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2022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читательской грамотности школьников на уроках русского языка и литературы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</w:tr>
      <w:tr w:rsidR="007C5408">
        <w:trPr>
          <w:trHeight w:val="1601"/>
        </w:trPr>
        <w:tc>
          <w:tcPr>
            <w:tcW w:w="120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май 2023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 классы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и оценка функциональной грамотности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 читательская грамотность) на уроках русского языка и литературы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ОУ района</w:t>
            </w:r>
          </w:p>
        </w:tc>
      </w:tr>
      <w:tr w:rsidR="007C5408">
        <w:trPr>
          <w:trHeight w:val="1601"/>
        </w:trPr>
        <w:tc>
          <w:tcPr>
            <w:tcW w:w="120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опыта работы с АИС “Конструктор”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C5408" w:rsidRDefault="001A75C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  <w:p w:rsidR="007C5408" w:rsidRDefault="007C54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</w:p>
        </w:tc>
      </w:tr>
    </w:tbl>
    <w:p w:rsidR="007C5408" w:rsidRDefault="007C54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C5408" w:rsidRDefault="001A75CB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2.2. Мероприятия в рамках педагогического марафона «Традиции отечественной школы в современном образовании», приуроченного к Году педагога и наставника </w:t>
      </w:r>
      <w:r>
        <w:rPr>
          <w:rFonts w:ascii="Times New Roman" w:eastAsia="Times New Roman" w:hAnsi="Times New Roman"/>
          <w:i/>
          <w:sz w:val="24"/>
          <w:szCs w:val="24"/>
        </w:rPr>
        <w:t>(не менее двух мероприятий: одно – круглый стол или дискуссионная площадка (используя рекомендации, кото</w:t>
      </w:r>
      <w:r>
        <w:rPr>
          <w:rFonts w:ascii="Times New Roman" w:eastAsia="Times New Roman" w:hAnsi="Times New Roman"/>
          <w:i/>
          <w:sz w:val="24"/>
          <w:szCs w:val="24"/>
        </w:rPr>
        <w:t>рые будут даны в октябре), другое – связанное со спецификой и особенностями преподавания предмета)</w:t>
      </w:r>
    </w:p>
    <w:tbl>
      <w:tblPr>
        <w:tblStyle w:val="af"/>
        <w:tblW w:w="9781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1"/>
        <w:gridCol w:w="1968"/>
        <w:gridCol w:w="3489"/>
        <w:gridCol w:w="1972"/>
        <w:gridCol w:w="1151"/>
      </w:tblGrid>
      <w:tr w:rsidR="007C5408">
        <w:trPr>
          <w:trHeight w:val="285"/>
        </w:trPr>
        <w:tc>
          <w:tcPr>
            <w:tcW w:w="1201" w:type="dxa"/>
            <w:shd w:val="clear" w:color="auto" w:fill="auto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8" w:type="dxa"/>
            <w:shd w:val="clear" w:color="auto" w:fill="auto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489" w:type="dxa"/>
            <w:shd w:val="clear" w:color="auto" w:fill="auto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972" w:type="dxa"/>
            <w:shd w:val="clear" w:color="auto" w:fill="auto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151" w:type="dxa"/>
            <w:shd w:val="clear" w:color="auto" w:fill="auto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7C5408">
        <w:trPr>
          <w:trHeight w:val="1170"/>
        </w:trPr>
        <w:tc>
          <w:tcPr>
            <w:tcW w:w="120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Педагоги-новаторы советской системы образования и их технологии обучения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</w:tr>
      <w:tr w:rsidR="007C5408">
        <w:trPr>
          <w:trHeight w:val="1755"/>
        </w:trPr>
        <w:tc>
          <w:tcPr>
            <w:tcW w:w="120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опережающего обучения С.Н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Лысенковой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уроках русского языка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</w:p>
        </w:tc>
      </w:tr>
    </w:tbl>
    <w:p w:rsidR="007C5408" w:rsidRDefault="007C540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7C54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7C54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7C54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7C54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7C54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7C54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1A75CB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3.Научно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-методическое сопровождение педагогов при проведении различных оценочных процедур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5408" w:rsidRDefault="007C540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0"/>
        <w:tblW w:w="10579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2015"/>
        <w:gridCol w:w="3874"/>
        <w:gridCol w:w="1635"/>
        <w:gridCol w:w="1880"/>
      </w:tblGrid>
      <w:tr w:rsidR="007C5408">
        <w:trPr>
          <w:trHeight w:val="863"/>
        </w:trPr>
        <w:tc>
          <w:tcPr>
            <w:tcW w:w="1175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15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организации  мероприятия</w:t>
            </w:r>
          </w:p>
        </w:tc>
        <w:tc>
          <w:tcPr>
            <w:tcW w:w="3874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35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ОУ, на базе которого провод. мероприятие</w:t>
            </w:r>
          </w:p>
        </w:tc>
        <w:tc>
          <w:tcPr>
            <w:tcW w:w="1880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ответственного, ОУ</w:t>
            </w:r>
          </w:p>
        </w:tc>
      </w:tr>
      <w:tr w:rsidR="007C5408">
        <w:trPr>
          <w:trHeight w:val="204"/>
        </w:trPr>
        <w:tc>
          <w:tcPr>
            <w:tcW w:w="1175" w:type="dxa"/>
          </w:tcPr>
          <w:p w:rsidR="007C5408" w:rsidRDefault="001A75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  <w:p w:rsidR="007C5408" w:rsidRDefault="001A75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015" w:type="dxa"/>
          </w:tcPr>
          <w:p w:rsidR="007C5408" w:rsidRDefault="001A75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874" w:type="dxa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Сложные вопросы подготовки к ГИА</w:t>
            </w:r>
          </w:p>
        </w:tc>
        <w:tc>
          <w:tcPr>
            <w:tcW w:w="1635" w:type="dxa"/>
          </w:tcPr>
          <w:p w:rsidR="007C5408" w:rsidRDefault="001A75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80" w:type="dxa"/>
          </w:tcPr>
          <w:p w:rsidR="007C5408" w:rsidRDefault="001A75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  <w:p w:rsidR="007C5408" w:rsidRDefault="001A75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русского языка </w:t>
            </w:r>
          </w:p>
        </w:tc>
      </w:tr>
    </w:tbl>
    <w:p w:rsidR="007C5408" w:rsidRDefault="007C540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1A75CB">
      <w:pPr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2.5. Адресные мероприятия для педагогов, чьи учащиеся показали низкие результаты в оценочных процедурах </w:t>
      </w:r>
      <w:r>
        <w:rPr>
          <w:rFonts w:ascii="Times New Roman" w:eastAsia="Times New Roman" w:hAnsi="Times New Roman"/>
          <w:sz w:val="24"/>
          <w:szCs w:val="24"/>
        </w:rPr>
        <w:t>(собеседования, посещение уроков, консультации, привлечение учителей с высокими образовательными результатами в качестве наставников, проведение диагнос</w:t>
      </w:r>
      <w:r>
        <w:rPr>
          <w:rFonts w:ascii="Times New Roman" w:eastAsia="Times New Roman" w:hAnsi="Times New Roman"/>
          <w:sz w:val="24"/>
          <w:szCs w:val="24"/>
        </w:rPr>
        <w:t xml:space="preserve">тических работ до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после….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.)</w:t>
      </w:r>
    </w:p>
    <w:tbl>
      <w:tblPr>
        <w:tblStyle w:val="af1"/>
        <w:tblW w:w="10096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5"/>
        <w:gridCol w:w="2463"/>
        <w:gridCol w:w="6438"/>
      </w:tblGrid>
      <w:tr w:rsidR="007C5408">
        <w:trPr>
          <w:trHeight w:val="43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ОУ  для которых проводится</w:t>
            </w:r>
          </w:p>
        </w:tc>
      </w:tr>
      <w:tr w:rsidR="007C5408">
        <w:trPr>
          <w:trHeight w:val="22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сентябрь-май 2022-</w:t>
            </w: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221,223,240, 250, 251,269,277,381,538,608</w:t>
            </w:r>
          </w:p>
        </w:tc>
      </w:tr>
      <w:tr w:rsidR="007C5408">
        <w:trPr>
          <w:trHeight w:val="22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ноябрь-</w:t>
            </w:r>
          </w:p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2022/ 2023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221,240,250,269,283,608</w:t>
            </w:r>
          </w:p>
        </w:tc>
      </w:tr>
      <w:tr w:rsidR="007C5408">
        <w:trPr>
          <w:trHeight w:val="20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221,223,240, 250, 251,269,277,381,538,608</w:t>
            </w:r>
          </w:p>
        </w:tc>
      </w:tr>
      <w:tr w:rsidR="007C5408">
        <w:trPr>
          <w:trHeight w:val="20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221,223,240, 250, 251,269,277,381,538,608 (ШНР)</w:t>
            </w: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248,254,261,393,481,654, ВЗМАХ (ШВР)</w:t>
            </w:r>
          </w:p>
        </w:tc>
      </w:tr>
      <w:tr w:rsidR="007C5408">
        <w:trPr>
          <w:trHeight w:val="20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 «Подготовка к ЕГЭ: задание 27</w:t>
            </w:r>
          </w:p>
        </w:tc>
      </w:tr>
    </w:tbl>
    <w:p w:rsidR="007C5408" w:rsidRDefault="001A75C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</w:p>
    <w:p w:rsidR="007C5408" w:rsidRDefault="007C540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1A75C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4.Сопровождение профессиональных педагогических конкурсов  </w:t>
      </w:r>
    </w:p>
    <w:p w:rsidR="007C5408" w:rsidRDefault="001A75C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4.2. Районный конкурс педагогических достижений (КПД)</w:t>
      </w:r>
    </w:p>
    <w:tbl>
      <w:tblPr>
        <w:tblStyle w:val="af2"/>
        <w:tblW w:w="1048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375"/>
        <w:gridCol w:w="1410"/>
        <w:gridCol w:w="1260"/>
        <w:gridCol w:w="3915"/>
      </w:tblGrid>
      <w:tr w:rsidR="007C5408">
        <w:trPr>
          <w:trHeight w:val="660"/>
        </w:trPr>
        <w:tc>
          <w:tcPr>
            <w:tcW w:w="525" w:type="dxa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5" w:type="dxa"/>
          </w:tcPr>
          <w:p w:rsidR="007C5408" w:rsidRDefault="007C54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1410" w:type="dxa"/>
          </w:tcPr>
          <w:p w:rsidR="007C5408" w:rsidRDefault="007C54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60" w:type="dxa"/>
          </w:tcPr>
          <w:p w:rsidR="007C5408" w:rsidRDefault="007C54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915" w:type="dxa"/>
          </w:tcPr>
          <w:p w:rsidR="007C5408" w:rsidRDefault="007C54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Номинация</w:t>
            </w:r>
          </w:p>
        </w:tc>
      </w:tr>
      <w:tr w:rsidR="007C5408">
        <w:trPr>
          <w:trHeight w:val="330"/>
        </w:trPr>
        <w:tc>
          <w:tcPr>
            <w:tcW w:w="525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Казакова</w:t>
            </w: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0" w:type="dxa"/>
            <w:vAlign w:val="center"/>
          </w:tcPr>
          <w:p w:rsidR="007C5408" w:rsidRDefault="007C54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ГБОУ 504 </w:t>
            </w:r>
          </w:p>
        </w:tc>
        <w:tc>
          <w:tcPr>
            <w:tcW w:w="3915" w:type="dxa"/>
            <w:vAlign w:val="center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«Успешные практики трансляции/адаптации известных</w:t>
            </w:r>
          </w:p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методик, технологий, отдельных методических приёмов в 5-11-х классах</w:t>
            </w:r>
          </w:p>
        </w:tc>
      </w:tr>
      <w:tr w:rsidR="007C5408">
        <w:trPr>
          <w:trHeight w:val="234"/>
        </w:trPr>
        <w:tc>
          <w:tcPr>
            <w:tcW w:w="525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5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Лавриненкова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Янина Александровна</w:t>
            </w:r>
          </w:p>
        </w:tc>
        <w:tc>
          <w:tcPr>
            <w:tcW w:w="1410" w:type="dxa"/>
            <w:vAlign w:val="center"/>
          </w:tcPr>
          <w:p w:rsidR="007C5408" w:rsidRDefault="007C54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377</w:t>
            </w:r>
          </w:p>
        </w:tc>
        <w:tc>
          <w:tcPr>
            <w:tcW w:w="3915" w:type="dxa"/>
            <w:vAlign w:val="center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«Успешные авторские методики, технологии, приёмы</w:t>
            </w:r>
          </w:p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 урока в 5-11-х классах».</w:t>
            </w:r>
          </w:p>
        </w:tc>
      </w:tr>
      <w:tr w:rsidR="007C5408">
        <w:trPr>
          <w:trHeight w:val="234"/>
        </w:trPr>
        <w:tc>
          <w:tcPr>
            <w:tcW w:w="525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Нифанова</w:t>
            </w:r>
            <w:proofErr w:type="spellEnd"/>
          </w:p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Марина Васильевна</w:t>
            </w:r>
          </w:p>
        </w:tc>
        <w:tc>
          <w:tcPr>
            <w:tcW w:w="1410" w:type="dxa"/>
            <w:vAlign w:val="center"/>
          </w:tcPr>
          <w:p w:rsidR="007C5408" w:rsidRDefault="007C54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гимназия  248</w:t>
            </w:r>
          </w:p>
        </w:tc>
        <w:tc>
          <w:tcPr>
            <w:tcW w:w="3915" w:type="dxa"/>
            <w:vAlign w:val="center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«Успешные практики трансляции/адаптации</w:t>
            </w:r>
          </w:p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известных методик, технологий, отдельных методических приемов в 5-11-х классах</w:t>
            </w:r>
          </w:p>
        </w:tc>
      </w:tr>
      <w:tr w:rsidR="007C5408">
        <w:trPr>
          <w:trHeight w:val="234"/>
        </w:trPr>
        <w:tc>
          <w:tcPr>
            <w:tcW w:w="525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Турсунова Елена Алексеевна</w:t>
            </w:r>
          </w:p>
        </w:tc>
        <w:tc>
          <w:tcPr>
            <w:tcW w:w="1410" w:type="dxa"/>
            <w:vAlign w:val="center"/>
          </w:tcPr>
          <w:p w:rsidR="007C5408" w:rsidRDefault="007C54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408" w:rsidRDefault="001A75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Дельта</w:t>
            </w:r>
          </w:p>
        </w:tc>
        <w:tc>
          <w:tcPr>
            <w:tcW w:w="3915" w:type="dxa"/>
            <w:vAlign w:val="center"/>
          </w:tcPr>
          <w:p w:rsidR="007C5408" w:rsidRDefault="001A75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«Успешные педагогические практики проведения внеур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очных занятий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5-11 классах».</w:t>
            </w:r>
            <w:bookmarkStart w:id="1" w:name="_GoBack"/>
            <w:bookmarkEnd w:id="1"/>
          </w:p>
        </w:tc>
      </w:tr>
    </w:tbl>
    <w:p w:rsidR="007C5408" w:rsidRDefault="007C5408">
      <w:pPr>
        <w:spacing w:after="0"/>
        <w:ind w:left="24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7C5408">
      <w:pPr>
        <w:tabs>
          <w:tab w:val="left" w:pos="1470"/>
        </w:tabs>
        <w:spacing w:after="0"/>
        <w:ind w:left="24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7C5408">
      <w:pPr>
        <w:tabs>
          <w:tab w:val="left" w:pos="1470"/>
        </w:tabs>
        <w:spacing w:after="0"/>
        <w:ind w:left="240"/>
        <w:rPr>
          <w:rFonts w:ascii="Times New Roman" w:eastAsia="Times New Roman" w:hAnsi="Times New Roman"/>
          <w:b/>
          <w:sz w:val="24"/>
          <w:szCs w:val="24"/>
        </w:rPr>
      </w:pPr>
    </w:p>
    <w:p w:rsidR="007C5408" w:rsidRDefault="001A75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 Календарное планирование</w:t>
      </w:r>
    </w:p>
    <w:p w:rsidR="007C5408" w:rsidRDefault="007C54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3"/>
        <w:tblW w:w="9841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1211"/>
        <w:gridCol w:w="4280"/>
        <w:gridCol w:w="1984"/>
        <w:gridCol w:w="1158"/>
      </w:tblGrid>
      <w:tr w:rsidR="007C5408">
        <w:trPr>
          <w:trHeight w:val="285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ОУ</w:t>
            </w:r>
          </w:p>
        </w:tc>
      </w:tr>
      <w:tr w:rsidR="007C5408">
        <w:trPr>
          <w:trHeight w:val="586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280" w:type="dxa"/>
            <w:shd w:val="clear" w:color="auto" w:fill="auto"/>
          </w:tcPr>
          <w:p w:rsidR="007C5408" w:rsidRDefault="001A75CB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ШМО. Роль школьных методических объединений в эффективной организации образовательного процесса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</w:tr>
      <w:tr w:rsidR="007C5408">
        <w:trPr>
          <w:trHeight w:val="586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7C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C5408" w:rsidRDefault="001A75CB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 этап олимпиады по русскому языку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</w:p>
        </w:tc>
      </w:tr>
      <w:tr w:rsidR="007C5408">
        <w:trPr>
          <w:trHeight w:val="586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7C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C5408" w:rsidRDefault="001A75CB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 этап олимпиады по русскому языку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</w:p>
          <w:p w:rsidR="007C5408" w:rsidRDefault="001A75C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лицей № 384</w:t>
            </w:r>
          </w:p>
        </w:tc>
      </w:tr>
      <w:tr w:rsidR="007C5408">
        <w:trPr>
          <w:trHeight w:val="887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C5408" w:rsidRDefault="001A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и оценка читательской грамотности учащихся</w:t>
            </w:r>
          </w:p>
          <w:p w:rsidR="007C5408" w:rsidRDefault="007C5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Гучигова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7C5408" w:rsidRDefault="007C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539</w:t>
            </w:r>
          </w:p>
          <w:p w:rsidR="007C5408" w:rsidRDefault="007C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408">
        <w:trPr>
          <w:trHeight w:val="887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C5408" w:rsidRDefault="001A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Функциональная грамотность. Эффективно формируем читательские умения школьников</w:t>
            </w:r>
          </w:p>
          <w:p w:rsidR="007C5408" w:rsidRDefault="007C5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</w:tr>
      <w:tr w:rsidR="007C5408">
        <w:trPr>
          <w:trHeight w:val="872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280" w:type="dxa"/>
          </w:tcPr>
          <w:p w:rsidR="007C5408" w:rsidRDefault="001A75CB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Сложные вопросы подготовки к ГИА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</w:p>
          <w:p w:rsidR="007C5408" w:rsidRDefault="001A75C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</w:tr>
      <w:tr w:rsidR="007C5408">
        <w:trPr>
          <w:trHeight w:val="872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280" w:type="dxa"/>
          </w:tcPr>
          <w:p w:rsidR="007C5408" w:rsidRDefault="001A75CB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Электронные образовательные ресурсы по формированию читательской грамотности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</w:tr>
      <w:tr w:rsidR="007C5408">
        <w:trPr>
          <w:trHeight w:val="887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C5408" w:rsidRDefault="001A75C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Педагоги-новаторы советской системы образования и их технологии обучения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</w:tr>
      <w:tr w:rsidR="007C5408">
        <w:trPr>
          <w:trHeight w:val="887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C5408" w:rsidRDefault="001A75C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для ШНР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</w:p>
          <w:p w:rsidR="007C5408" w:rsidRDefault="001A75C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</w:tr>
      <w:tr w:rsidR="007C5408">
        <w:trPr>
          <w:trHeight w:val="887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280" w:type="dxa"/>
          </w:tcPr>
          <w:p w:rsidR="007C5408" w:rsidRDefault="001A75CB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приёмы формирования читательской грамотности школьников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уроках русского языка и литературы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методист </w:t>
            </w:r>
          </w:p>
          <w:p w:rsidR="007C5408" w:rsidRDefault="001A75C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</w:tr>
      <w:tr w:rsidR="007C5408">
        <w:trPr>
          <w:trHeight w:val="1158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280" w:type="dxa"/>
            <w:shd w:val="clear" w:color="auto" w:fill="auto"/>
          </w:tcPr>
          <w:p w:rsidR="007C5408" w:rsidRDefault="001A75CB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Роль школьных методических объединений в эффективной организации образовательного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процесса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 и перспективы</w:t>
            </w:r>
          </w:p>
          <w:p w:rsidR="007C5408" w:rsidRDefault="007C54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 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</w:tr>
      <w:tr w:rsidR="007C5408">
        <w:trPr>
          <w:trHeight w:val="1158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80" w:type="dxa"/>
            <w:shd w:val="clear" w:color="auto" w:fill="auto"/>
          </w:tcPr>
          <w:p w:rsidR="007C5408" w:rsidRDefault="001A75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опережающего обучения С.Н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Лысенковой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уроках русского языка</w:t>
            </w:r>
          </w:p>
          <w:p w:rsidR="007C5408" w:rsidRDefault="007C5408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ОУ района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ОУ района</w:t>
            </w:r>
          </w:p>
        </w:tc>
      </w:tr>
      <w:tr w:rsidR="007C5408">
        <w:trPr>
          <w:trHeight w:val="1158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C5408" w:rsidRDefault="001A75C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опыта работы с АИС “Конструктор”</w:t>
            </w:r>
          </w:p>
          <w:p w:rsidR="007C5408" w:rsidRDefault="001A75C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( с 1.12.2022 платформа закрывается на обновление)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</w:tr>
      <w:tr w:rsidR="007C5408">
        <w:trPr>
          <w:trHeight w:val="1158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C5408" w:rsidRDefault="001A75C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Читательская грамотность и</w:t>
            </w:r>
          </w:p>
          <w:p w:rsidR="007C5408" w:rsidRDefault="001A75C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перифрастическая</w:t>
            </w:r>
          </w:p>
          <w:p w:rsidR="007C5408" w:rsidRDefault="001A75C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способность в</w:t>
            </w:r>
          </w:p>
          <w:p w:rsidR="007C5408" w:rsidRDefault="001A75C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аспекте речевого развития личности</w:t>
            </w:r>
          </w:p>
          <w:p w:rsidR="007C5408" w:rsidRDefault="007C54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</w:tr>
      <w:tr w:rsidR="007C5408">
        <w:trPr>
          <w:trHeight w:val="1158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 /открытый урок 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C5408" w:rsidRDefault="001A75CB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и приёмы формирования читательской грамотности школьников на уроках русского языка и литературы</w:t>
            </w:r>
          </w:p>
          <w:p w:rsidR="007C5408" w:rsidRDefault="001A75CB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практикум)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русского языка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ОУ района</w:t>
            </w:r>
          </w:p>
        </w:tc>
      </w:tr>
      <w:tr w:rsidR="007C5408">
        <w:trPr>
          <w:trHeight w:val="1173"/>
        </w:trPr>
        <w:tc>
          <w:tcPr>
            <w:tcW w:w="120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семинар «Итоги работы в 2022-2023 учебном году»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C5408" w:rsidRDefault="001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ИМЦ</w:t>
            </w:r>
          </w:p>
        </w:tc>
      </w:tr>
    </w:tbl>
    <w:p w:rsidR="007C5408" w:rsidRDefault="007C5408">
      <w:pPr>
        <w:tabs>
          <w:tab w:val="left" w:pos="1470"/>
        </w:tabs>
        <w:spacing w:after="0"/>
        <w:ind w:left="240"/>
        <w:rPr>
          <w:b/>
          <w:sz w:val="24"/>
          <w:szCs w:val="24"/>
        </w:rPr>
      </w:pPr>
    </w:p>
    <w:sectPr w:rsidR="007C540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22D68"/>
    <w:multiLevelType w:val="multilevel"/>
    <w:tmpl w:val="366066D0"/>
    <w:lvl w:ilvl="0">
      <w:start w:val="2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pStyle w:val="2"/>
      <w:lvlText w:val="%1.%2."/>
      <w:lvlJc w:val="left"/>
      <w:pPr>
        <w:ind w:left="1020" w:hanging="660"/>
      </w:pPr>
      <w:rPr>
        <w:b/>
      </w:rPr>
    </w:lvl>
    <w:lvl w:ilvl="2">
      <w:start w:val="4"/>
      <w:numFmt w:val="decimal"/>
      <w:pStyle w:val="3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pStyle w:val="4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pStyle w:val="5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pStyle w:val="6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pStyle w:val="7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pStyle w:val="8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pStyle w:val="9"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08"/>
    <w:rsid w:val="001A75CB"/>
    <w:rsid w:val="007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A1CB"/>
  <w15:docId w15:val="{F222959F-6DAC-49BC-8BE7-D3418AA4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E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AF564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F5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F5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F5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F564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564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564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AF564E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AF564E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AF564E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F564E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F564E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table" w:styleId="a4">
    <w:name w:val="Table Grid"/>
    <w:basedOn w:val="a1"/>
    <w:uiPriority w:val="39"/>
    <w:rsid w:val="008E2B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CD38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locked/>
    <w:rsid w:val="009C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C699F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locked/>
    <w:rsid w:val="00B73210"/>
    <w:rPr>
      <w:b/>
      <w:bCs/>
    </w:rPr>
  </w:style>
  <w:style w:type="paragraph" w:styleId="a9">
    <w:name w:val="Normal (Web)"/>
    <w:basedOn w:val="a"/>
    <w:uiPriority w:val="99"/>
    <w:unhideWhenUsed/>
    <w:locked/>
    <w:rsid w:val="00C127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AC7C93"/>
    <w:rPr>
      <w:rFonts w:asciiTheme="minorHAnsi" w:eastAsiaTheme="minorHAnsi" w:hAnsiTheme="minorHAnsi" w:cstheme="minorBidi"/>
      <w:lang w:eastAsia="en-US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91oHCKxQIBzZmkPiL6h7HyAog==">AMUW2mVHV3LMf24jidyZzVis+gwaBzUsMlokuyoPX/Wtqk0+Iv2gK5sUyMws9nseoEvXISBHvchNrUx2e5cT+iaKV179fr51+oqP43prxwgUvAOkDEZrRPjoRA7sf7fHw/MC7wqpoc+3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5734</Characters>
  <Application>Microsoft Office Word</Application>
  <DocSecurity>0</DocSecurity>
  <Lines>47</Lines>
  <Paragraphs>13</Paragraphs>
  <ScaleCrop>false</ScaleCrop>
  <Company>Microsoft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komleva</cp:lastModifiedBy>
  <cp:revision>2</cp:revision>
  <dcterms:created xsi:type="dcterms:W3CDTF">2021-10-12T20:29:00Z</dcterms:created>
  <dcterms:modified xsi:type="dcterms:W3CDTF">2022-12-02T09:56:00Z</dcterms:modified>
</cp:coreProperties>
</file>