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E2" w:rsidRPr="00B354C0" w:rsidRDefault="00011FE2" w:rsidP="00B354C0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Индивидуальный  образовательный маршрут детей с ОВЗ в     соответствии с ФГОС </w:t>
      </w:r>
      <w:proofErr w:type="gramStart"/>
      <w:r w:rsidRPr="00B354C0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proofErr w:type="gramEnd"/>
      <w:r w:rsidRPr="00B354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B354C0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B354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71EA7">
        <w:rPr>
          <w:rFonts w:ascii="Times New Roman" w:hAnsi="Times New Roman" w:cs="Times New Roman"/>
          <w:b/>
          <w:sz w:val="24"/>
          <w:szCs w:val="24"/>
          <w:lang w:val="ru-RU"/>
        </w:rPr>
        <w:t>группах</w:t>
      </w:r>
      <w:r w:rsidRPr="00B354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71EA7">
        <w:rPr>
          <w:rFonts w:ascii="Times New Roman" w:hAnsi="Times New Roman" w:cs="Times New Roman"/>
          <w:b/>
          <w:sz w:val="24"/>
          <w:szCs w:val="24"/>
          <w:lang w:val="ru-RU"/>
        </w:rPr>
        <w:t>компенсирующей направленности</w:t>
      </w:r>
    </w:p>
    <w:p w:rsidR="00011FE2" w:rsidRPr="00B354C0" w:rsidRDefault="00011FE2" w:rsidP="00B354C0">
      <w:pPr>
        <w:pStyle w:val="ab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Бадокина</w:t>
      </w:r>
      <w:proofErr w:type="spellEnd"/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О.В., 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Монахова</w:t>
      </w:r>
      <w:proofErr w:type="spellEnd"/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А.Г.  </w:t>
      </w:r>
    </w:p>
    <w:p w:rsidR="00B71EA7" w:rsidRDefault="00B71EA7" w:rsidP="00B71EA7">
      <w:pPr>
        <w:pStyle w:val="ab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чителя-логопеды ГБДОУ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36</w:t>
      </w:r>
    </w:p>
    <w:p w:rsidR="00B71EA7" w:rsidRPr="00B354C0" w:rsidRDefault="00B71EA7" w:rsidP="00B71EA7">
      <w:pPr>
        <w:pStyle w:val="ab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Кировского района СПБ</w:t>
      </w:r>
    </w:p>
    <w:p w:rsidR="00A73629" w:rsidRPr="00B354C0" w:rsidRDefault="00A73629" w:rsidP="00B354C0">
      <w:pPr>
        <w:pStyle w:val="ab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8398D" w:rsidRPr="00B354C0" w:rsidRDefault="00C55E83" w:rsidP="00B354C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Индивидуальный  образовательный маршрут – это документ, регламентирующий и определяющий содержание или направление коррекционно-развивающей деятельности с ребенком, имеющим проблемы в психическ</w:t>
      </w:r>
      <w:r w:rsidR="009D7CAB" w:rsidRPr="00B354C0">
        <w:rPr>
          <w:rFonts w:ascii="Times New Roman" w:hAnsi="Times New Roman" w:cs="Times New Roman"/>
          <w:sz w:val="24"/>
          <w:szCs w:val="24"/>
          <w:lang w:val="ru-RU"/>
        </w:rPr>
        <w:t>ом и физическом развитии.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49E9" w:rsidRPr="00B354C0" w:rsidRDefault="00C55E83" w:rsidP="00B354C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54C0">
        <w:rPr>
          <w:rFonts w:ascii="Times New Roman" w:hAnsi="Times New Roman" w:cs="Times New Roman"/>
          <w:sz w:val="24"/>
          <w:szCs w:val="24"/>
          <w:lang w:val="ru-RU"/>
        </w:rPr>
        <w:t>Индивидуальный образовательный маршрут разрабатывается с учетом психолого-педагогической диагностики, в ходе которой выявляются индивидуальные особенности ли</w:t>
      </w:r>
      <w:r w:rsidR="008D4575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чности дошкольника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(состояние здоровья, уровень речевого развития, </w:t>
      </w:r>
      <w:r w:rsidR="00AB49E9" w:rsidRPr="00B354C0">
        <w:rPr>
          <w:rFonts w:ascii="Times New Roman" w:hAnsi="Times New Roman" w:cs="Times New Roman"/>
          <w:sz w:val="24"/>
          <w:szCs w:val="24"/>
          <w:lang w:val="ru-RU"/>
        </w:rPr>
        <w:t>особенности развития психических процессов, интересов, склонностей.</w:t>
      </w:r>
      <w:proofErr w:type="gramEnd"/>
    </w:p>
    <w:p w:rsidR="00AB49E9" w:rsidRPr="00B354C0" w:rsidRDefault="00AB49E9" w:rsidP="00B354C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Ежегодно логопедами отмечается увеличение количества детей с речевой патологией и наблюдается ее «утяжеление», т</w:t>
      </w:r>
      <w:r w:rsidR="00A16427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.е. </w:t>
      </w:r>
      <w:proofErr w:type="spellStart"/>
      <w:r w:rsidR="00A16427" w:rsidRPr="00B354C0">
        <w:rPr>
          <w:rFonts w:ascii="Times New Roman" w:hAnsi="Times New Roman" w:cs="Times New Roman"/>
          <w:sz w:val="24"/>
          <w:szCs w:val="24"/>
          <w:lang w:val="ru-RU"/>
        </w:rPr>
        <w:t>сочетанность</w:t>
      </w:r>
      <w:proofErr w:type="spellEnd"/>
      <w:r w:rsidR="00A16427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речевых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нарушений: алалии и дизартрии, 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ринолалии</w:t>
      </w:r>
      <w:proofErr w:type="spellEnd"/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и алалии. Кроме того, у большинства воспитанников диагностируются смешанные специфические расстройства психологического развития разной степени выраженности, нарушения эмоционально-волевой сферы.</w:t>
      </w:r>
      <w:r w:rsidR="00751B5E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образом, большинство</w:t>
      </w:r>
      <w:r w:rsidR="004D2C8F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="002C4BF0" w:rsidRPr="00B354C0">
        <w:rPr>
          <w:rFonts w:ascii="Times New Roman" w:hAnsi="Times New Roman" w:cs="Times New Roman"/>
          <w:sz w:val="24"/>
          <w:szCs w:val="24"/>
          <w:lang w:val="ru-RU"/>
        </w:rPr>
        <w:t>, поступающ</w:t>
      </w:r>
      <w:r w:rsidR="00751B5E" w:rsidRPr="00B354C0">
        <w:rPr>
          <w:rFonts w:ascii="Times New Roman" w:hAnsi="Times New Roman" w:cs="Times New Roman"/>
          <w:sz w:val="24"/>
          <w:szCs w:val="24"/>
          <w:lang w:val="ru-RU"/>
        </w:rPr>
        <w:t>их в детский сад, имеют сложную структуру речевого дефекта, что ограничивает их возможности нормальной жизнедеятельности.</w:t>
      </w:r>
    </w:p>
    <w:p w:rsidR="00751B5E" w:rsidRPr="00B354C0" w:rsidRDefault="00751B5E" w:rsidP="00B354C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По результатам ТПМПК  в старшую логопедическую группу зачисляются дети с логоп</w:t>
      </w:r>
      <w:r w:rsidR="009D7CAB" w:rsidRPr="00B354C0">
        <w:rPr>
          <w:rFonts w:ascii="Times New Roman" w:hAnsi="Times New Roman" w:cs="Times New Roman"/>
          <w:sz w:val="24"/>
          <w:szCs w:val="24"/>
          <w:lang w:val="ru-RU"/>
        </w:rPr>
        <w:t>едическим заключением ТНР, ОНР I уровня,  ТНР</w:t>
      </w:r>
      <w:proofErr w:type="gramStart"/>
      <w:r w:rsidR="009D7CAB" w:rsidRPr="00B354C0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="009D7CAB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НР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I-</w:t>
      </w:r>
      <w:r w:rsidRPr="00B354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7CAB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уровня, ТНР,ОНР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III уровня  при алалии (моторной, моторной с элементами сенсорной,</w:t>
      </w:r>
      <w:r w:rsidR="002C4BF0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дизартрии).</w:t>
      </w:r>
    </w:p>
    <w:p w:rsidR="002C4BF0" w:rsidRPr="00B354C0" w:rsidRDefault="002C4BF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Коррекционная работа начинается с диагностики. Нами разработан диагностический материал для обследования детей с тяжелым нарушением речи. Обследование проводится в игровой форме на материале речевой карты, рекомендованной кафедрой логопедии РГПУ им. Герцена, с использованием информационно-компьютерных технологий. </w:t>
      </w:r>
    </w:p>
    <w:p w:rsidR="002C4BF0" w:rsidRPr="00B354C0" w:rsidRDefault="002C4BF0" w:rsidP="00B354C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В ходе диагностики </w:t>
      </w:r>
      <w:r w:rsidR="009D7CAB" w:rsidRPr="00B354C0">
        <w:rPr>
          <w:rFonts w:ascii="Times New Roman" w:hAnsi="Times New Roman" w:cs="Times New Roman"/>
          <w:sz w:val="24"/>
          <w:szCs w:val="24"/>
          <w:lang w:val="ru-RU"/>
        </w:rPr>
        <w:t>ребенка с ТНР,</w:t>
      </w:r>
      <w:r w:rsidR="00E0556A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63FB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ОНР  I уровня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логопед выявляет:</w:t>
      </w:r>
    </w:p>
    <w:p w:rsidR="002C4BF0" w:rsidRPr="00B354C0" w:rsidRDefault="002C4BF0" w:rsidP="00B354C0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состояние невербального интеллекта (зрительное, слуховое восприятие, наглядно-действенное мышление, конструктивная деятельность, обучаемость,</w:t>
      </w:r>
      <w:r w:rsidR="008C39AB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работосп</w:t>
      </w:r>
      <w:r w:rsidR="008C39AB" w:rsidRPr="00B354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собность);</w:t>
      </w:r>
    </w:p>
    <w:p w:rsidR="002C4BF0" w:rsidRPr="00B354C0" w:rsidRDefault="008C39AB" w:rsidP="00B354C0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активного </w:t>
      </w:r>
      <w:r w:rsidR="003E7713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и пассивного словаря</w:t>
      </w:r>
      <w:proofErr w:type="gramStart"/>
      <w:r w:rsidR="003E7713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8C39AB" w:rsidRPr="00B354C0" w:rsidRDefault="008C39AB" w:rsidP="00B354C0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3E7713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к речевому подражанию, действию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с игрушками;</w:t>
      </w:r>
    </w:p>
    <w:p w:rsidR="003E7713" w:rsidRPr="00B354C0" w:rsidRDefault="003E7713" w:rsidP="00B354C0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состояние общей и артикуляционной моторики.</w:t>
      </w:r>
    </w:p>
    <w:p w:rsidR="003E7713" w:rsidRPr="00B354C0" w:rsidRDefault="003E7713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39AB" w:rsidRPr="00B354C0" w:rsidRDefault="008C39AB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После проведения диагностики составляется  индивидуальный маршрут речевого развития ребенка с </w:t>
      </w:r>
      <w:r w:rsidR="009D7CAB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ТНР,</w:t>
      </w:r>
      <w:r w:rsidR="003E7713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ОНР I уровня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4A6E" w:rsidRPr="00B354C0" w:rsidRDefault="00BC4A6E" w:rsidP="00B354C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Обучение и воспитание данной категории детей осуществляется с позиции индивидуального и дифференцированного подхода, так как для неговорящих детей крайне сложны фронтальные и подгрупповые занятия.</w:t>
      </w:r>
    </w:p>
    <w:p w:rsidR="000622A0" w:rsidRPr="00B354C0" w:rsidRDefault="000622A0" w:rsidP="00B354C0">
      <w:pPr>
        <w:pStyle w:val="ab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39AB" w:rsidRPr="00B354C0">
        <w:rPr>
          <w:rFonts w:ascii="Times New Roman" w:hAnsi="Times New Roman" w:cs="Times New Roman"/>
          <w:i/>
          <w:sz w:val="24"/>
          <w:szCs w:val="24"/>
          <w:lang w:val="ru-RU"/>
        </w:rPr>
        <w:t>Коррекционная работа с детьми с ОВЗ строится на следующих принципах:</w:t>
      </w:r>
      <w:r w:rsidR="009D5C4E" w:rsidRPr="00B354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8C39AB" w:rsidRPr="00B354C0" w:rsidRDefault="008C39AB" w:rsidP="00B354C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Комплексность психолого-медико-педагогического воздействия при полном взаимодействии всех участников коррекционного процесса</w:t>
      </w:r>
      <w:r w:rsidR="00C34DBE" w:rsidRPr="00B354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5C4E" w:rsidRPr="00B354C0" w:rsidRDefault="009D5C4E" w:rsidP="00B354C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Использование и интегрирование разных видов деятельности в планировании и  проведении коррекционной работы.</w:t>
      </w:r>
    </w:p>
    <w:p w:rsidR="00B354C0" w:rsidRDefault="009D5C4E" w:rsidP="00B354C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Коррекция неречевых расстройств (психических процессов, особенностей личности, общей и мелкой моторики).</w:t>
      </w:r>
    </w:p>
    <w:p w:rsidR="00B354C0" w:rsidRDefault="009D5C4E" w:rsidP="00B354C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54C0">
        <w:rPr>
          <w:rFonts w:ascii="Times New Roman" w:hAnsi="Times New Roman" w:cs="Times New Roman"/>
          <w:sz w:val="24"/>
          <w:szCs w:val="24"/>
          <w:lang w:val="ru-RU"/>
        </w:rPr>
        <w:t>Расположение речевого материала от простого к сложному, от восприятия и обозначения конкретного предмета, явления к абстрактному образу.</w:t>
      </w:r>
      <w:proofErr w:type="gramEnd"/>
    </w:p>
    <w:p w:rsidR="009D5C4E" w:rsidRPr="00B354C0" w:rsidRDefault="009D5C4E" w:rsidP="00B354C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Учет индивидуальных особенностей каждого ребенка: специфики его речевого развития, степени выраженности речевого дефекта, возможности восприятия коррекционно-педагогического воздействия</w:t>
      </w:r>
      <w:r w:rsidR="004373C6" w:rsidRPr="00B354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3C6" w:rsidRPr="00B354C0" w:rsidRDefault="004373C6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C6" w:rsidRPr="00B354C0" w:rsidRDefault="004373C6" w:rsidP="00B354C0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b/>
          <w:i/>
          <w:sz w:val="24"/>
          <w:szCs w:val="24"/>
          <w:lang w:val="ru-RU"/>
        </w:rPr>
        <w:t>Индивидуальный образовательный маршрут имеет несколько разделов:</w:t>
      </w:r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C6" w:rsidRPr="00B354C0" w:rsidRDefault="004373C6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1.Развитие психологической базы речи (психолог, логопед, воспитатель).</w:t>
      </w:r>
    </w:p>
    <w:p w:rsidR="004373C6" w:rsidRPr="00B354C0" w:rsidRDefault="004373C6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Цель: развитие внимания, восприятия, памяти, мышления.</w:t>
      </w:r>
    </w:p>
    <w:p w:rsidR="004373C6" w:rsidRPr="00B354C0" w:rsidRDefault="009D7CAB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Задача раздела</w:t>
      </w:r>
      <w:r w:rsidR="004373C6" w:rsidRPr="00B354C0">
        <w:rPr>
          <w:rFonts w:ascii="Times New Roman" w:hAnsi="Times New Roman" w:cs="Times New Roman"/>
          <w:sz w:val="24"/>
          <w:szCs w:val="24"/>
          <w:lang w:val="ru-RU"/>
        </w:rPr>
        <w:t>: научить ребенка общаться с другими детьми в процессе развития психических функций на доступном ему уровне.</w:t>
      </w:r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C6" w:rsidRPr="00B354C0" w:rsidRDefault="004373C6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1.1.Развитие восприятия</w:t>
      </w:r>
    </w:p>
    <w:p w:rsidR="004373C6" w:rsidRPr="00B354C0" w:rsidRDefault="00E44706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i/>
          <w:sz w:val="24"/>
          <w:szCs w:val="24"/>
          <w:lang w:val="ru-RU"/>
        </w:rPr>
        <w:t>Развитие зрительного восприятия</w:t>
      </w:r>
    </w:p>
    <w:p w:rsidR="00E44706" w:rsidRPr="00B354C0" w:rsidRDefault="00E44706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Выполняются задания по соотнесению слова с предметом – предметный 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гнозис</w:t>
      </w:r>
      <w:proofErr w:type="spellEnd"/>
      <w:r w:rsidRPr="00B354C0">
        <w:rPr>
          <w:rFonts w:ascii="Times New Roman" w:hAnsi="Times New Roman" w:cs="Times New Roman"/>
          <w:sz w:val="24"/>
          <w:szCs w:val="24"/>
          <w:lang w:val="ru-RU"/>
        </w:rPr>
        <w:t>, что формирует основу семантики слова и регулирующую функцию речи («Покажи, где …», парные картинки, «У меня мяч, у кого еще мяч?»</w:t>
      </w:r>
      <w:r w:rsidR="00A65497" w:rsidRPr="00B354C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65497" w:rsidRPr="00B354C0" w:rsidRDefault="00A65497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Ребенка учат соотносить часть и целое (игры на нахождение недостающего элемента), затем переходят к синтезу предметов из частей (разрезные картинки).</w:t>
      </w:r>
    </w:p>
    <w:p w:rsidR="00A65497" w:rsidRPr="00B354C0" w:rsidRDefault="00A65497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i/>
          <w:sz w:val="24"/>
          <w:szCs w:val="24"/>
          <w:lang w:val="ru-RU"/>
        </w:rPr>
        <w:t>Развитие тактильного восприятия</w:t>
      </w:r>
    </w:p>
    <w:p w:rsidR="00A65497" w:rsidRPr="00B354C0" w:rsidRDefault="00A65497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Учат детей находить предметы на ощупь (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стереогноз</w:t>
      </w:r>
      <w:proofErr w:type="spellEnd"/>
      <w:r w:rsidRPr="00B354C0">
        <w:rPr>
          <w:rFonts w:ascii="Times New Roman" w:hAnsi="Times New Roman" w:cs="Times New Roman"/>
          <w:sz w:val="24"/>
          <w:szCs w:val="24"/>
          <w:lang w:val="ru-RU"/>
        </w:rPr>
        <w:t>), опознавать предмет по кон</w:t>
      </w:r>
      <w:r w:rsidR="00723243" w:rsidRPr="00B354C0">
        <w:rPr>
          <w:rFonts w:ascii="Times New Roman" w:hAnsi="Times New Roman" w:cs="Times New Roman"/>
          <w:sz w:val="24"/>
          <w:szCs w:val="24"/>
          <w:lang w:val="ru-RU"/>
        </w:rPr>
        <w:t>туру, дифференцировать предметы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, похожие между собой и отличающиеся незначительными деталями</w:t>
      </w:r>
      <w:r w:rsidR="00723243" w:rsidRPr="00B354C0">
        <w:rPr>
          <w:rFonts w:ascii="Times New Roman" w:hAnsi="Times New Roman" w:cs="Times New Roman"/>
          <w:sz w:val="24"/>
          <w:szCs w:val="24"/>
          <w:lang w:val="ru-RU"/>
        </w:rPr>
        <w:t>. Тем самым происходит накопление пассивного словаря прилагательных.</w:t>
      </w:r>
    </w:p>
    <w:p w:rsidR="00896B89" w:rsidRPr="00B354C0" w:rsidRDefault="00896B89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i/>
          <w:sz w:val="24"/>
          <w:szCs w:val="24"/>
          <w:lang w:val="ru-RU"/>
        </w:rPr>
        <w:t>Развитие слухового восприятия я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вляется важной задачей, так как на его основе развивается фонематический слух.</w:t>
      </w:r>
    </w:p>
    <w:p w:rsidR="00896B89" w:rsidRPr="00B354C0" w:rsidRDefault="00896B89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Детей обучают идентификации предмета по характерному звуку, определению направления неречевого  звука, различению звуков по силе, высоте,</w:t>
      </w:r>
      <w:r w:rsidR="001967DD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тембру. С детьми играют в игры «Угадай, что звучит? Где звучит?», «Услышь и хлопни». </w:t>
      </w:r>
    </w:p>
    <w:p w:rsidR="00896B89" w:rsidRPr="00B354C0" w:rsidRDefault="00896B89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Используются игрушечные музыкальные инструменты, звучащие предметы, «шумовые баночки»</w:t>
      </w:r>
      <w:r w:rsidR="006524AE" w:rsidRPr="00B354C0">
        <w:rPr>
          <w:rFonts w:ascii="Times New Roman" w:hAnsi="Times New Roman" w:cs="Times New Roman"/>
          <w:sz w:val="24"/>
          <w:szCs w:val="24"/>
          <w:lang w:val="ru-RU"/>
        </w:rPr>
        <w:t>, компьютерная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игра «Учимся говорить», программа </w:t>
      </w:r>
      <w:r w:rsidRPr="00B354C0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="00A73629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524AE" w:rsidRPr="00B354C0">
        <w:rPr>
          <w:rFonts w:ascii="Times New Roman" w:hAnsi="Times New Roman" w:cs="Times New Roman"/>
          <w:sz w:val="24"/>
          <w:szCs w:val="24"/>
          <w:lang w:val="en-US"/>
        </w:rPr>
        <w:t>KidSmart</w:t>
      </w:r>
      <w:proofErr w:type="spellEnd"/>
      <w:r w:rsidR="006524AE" w:rsidRPr="00B354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5497" w:rsidRPr="00B354C0" w:rsidRDefault="001967DD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1.2 Развитие внимания и памяти</w:t>
      </w:r>
    </w:p>
    <w:p w:rsidR="001967DD" w:rsidRPr="00B354C0" w:rsidRDefault="001967DD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i/>
          <w:sz w:val="24"/>
          <w:szCs w:val="24"/>
          <w:lang w:val="ru-RU"/>
        </w:rPr>
        <w:t>Развитие зрительного внимания и зрительной памяти</w:t>
      </w:r>
    </w:p>
    <w:p w:rsidR="00DF0DC6" w:rsidRPr="00B354C0" w:rsidRDefault="001967DD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Увеличение объема зр</w:t>
      </w:r>
      <w:r w:rsidR="00DF0DC6" w:rsidRPr="00B354C0">
        <w:rPr>
          <w:rFonts w:ascii="Times New Roman" w:hAnsi="Times New Roman" w:cs="Times New Roman"/>
          <w:sz w:val="24"/>
          <w:szCs w:val="24"/>
          <w:lang w:val="ru-RU"/>
        </w:rPr>
        <w:t>ительной кратковременной памяти до возрастного норматива,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зрительной линейной памяти</w:t>
      </w:r>
      <w:r w:rsidR="00DF0DC6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F0DC6" w:rsidRPr="00B354C0" w:rsidRDefault="00DF0DC6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Используются следующие игры: «Лабиринты», «Что изменилось?», «Чего не стало?», «Что появилось?», «Запомни предметы и выбери их среди других», конструирование фигур по образцу и  памяти.</w:t>
      </w:r>
    </w:p>
    <w:p w:rsidR="00DF0DC6" w:rsidRPr="00B354C0" w:rsidRDefault="00DF0DC6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i/>
          <w:sz w:val="24"/>
          <w:szCs w:val="24"/>
          <w:lang w:val="ru-RU"/>
        </w:rPr>
        <w:t>Развитие слухового внимания и памяти</w:t>
      </w:r>
    </w:p>
    <w:p w:rsidR="00DF0DC6" w:rsidRPr="00B354C0" w:rsidRDefault="00DF0DC6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Развитие объема слуховой памяти, развитие способности запоминать  по порядку.</w:t>
      </w:r>
    </w:p>
    <w:p w:rsidR="00DF0DC6" w:rsidRPr="00B354C0" w:rsidRDefault="00DF0DC6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С детьми играют в игры: </w:t>
      </w:r>
      <w:proofErr w:type="gramStart"/>
      <w:r w:rsidRPr="00B354C0">
        <w:rPr>
          <w:rFonts w:ascii="Times New Roman" w:hAnsi="Times New Roman" w:cs="Times New Roman"/>
          <w:sz w:val="24"/>
          <w:szCs w:val="24"/>
          <w:lang w:val="ru-RU"/>
        </w:rPr>
        <w:t>«Угадай, что звучало?», «Что звучало сначала, что потом</w:t>
      </w:r>
      <w:r w:rsidR="00534EC6" w:rsidRPr="00B354C0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34EC6" w:rsidRPr="00B354C0">
        <w:rPr>
          <w:rFonts w:ascii="Times New Roman" w:hAnsi="Times New Roman" w:cs="Times New Roman"/>
          <w:sz w:val="24"/>
          <w:szCs w:val="24"/>
          <w:lang w:val="ru-RU"/>
        </w:rPr>
        <w:t>, «Хлопни, как я», «Запомни и повтори» (звуки, слоги, простые слова).</w:t>
      </w:r>
      <w:proofErr w:type="gramEnd"/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EC6" w:rsidRPr="00B354C0" w:rsidRDefault="00534EC6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1.3 Развитие мышления</w:t>
      </w:r>
    </w:p>
    <w:p w:rsidR="00534EC6" w:rsidRPr="00B354C0" w:rsidRDefault="001F244F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мыслительных операций обобщения, 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сериации</w:t>
      </w:r>
      <w:proofErr w:type="spellEnd"/>
      <w:r w:rsidRPr="00B354C0">
        <w:rPr>
          <w:rFonts w:ascii="Times New Roman" w:hAnsi="Times New Roman" w:cs="Times New Roman"/>
          <w:sz w:val="24"/>
          <w:szCs w:val="24"/>
          <w:lang w:val="ru-RU"/>
        </w:rPr>
        <w:t>, сравнения, дифференциации.</w:t>
      </w:r>
    </w:p>
    <w:p w:rsidR="00DF0DC6" w:rsidRPr="00B354C0" w:rsidRDefault="001F244F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Используются «Почтовый ящик», доска 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Сегена</w:t>
      </w:r>
      <w:proofErr w:type="spellEnd"/>
      <w:r w:rsidRPr="00B354C0">
        <w:rPr>
          <w:rFonts w:ascii="Times New Roman" w:hAnsi="Times New Roman" w:cs="Times New Roman"/>
          <w:sz w:val="24"/>
          <w:szCs w:val="24"/>
          <w:lang w:val="ru-RU"/>
        </w:rPr>
        <w:t>, пирамиды, предметы, картинки по логическим группам для сравнения,  классификации, обобщения; игры «Что перепутал художник?», «Кому что нужно?», «Чем отличаются предметы?»; пособия из серии «Логика», «Тренируем мышление»,</w:t>
      </w:r>
      <w:r w:rsidR="00796012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7469" w:rsidRPr="00B354C0">
        <w:rPr>
          <w:rFonts w:ascii="Times New Roman" w:hAnsi="Times New Roman" w:cs="Times New Roman"/>
          <w:sz w:val="24"/>
          <w:szCs w:val="24"/>
          <w:lang w:val="ru-RU"/>
        </w:rPr>
        <w:t>рабочие тетради «Проверяем знания дошкольника.</w:t>
      </w:r>
      <w:proofErr w:type="gramEnd"/>
      <w:r w:rsidR="00277469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Тесты для детей 3-5 лет», рабочие тетради из серии «Умный малыш».</w:t>
      </w:r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C6" w:rsidRPr="00B354C0" w:rsidRDefault="00BA6B22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lastRenderedPageBreak/>
        <w:t>2. Развитие моторики (логопед, воспитатель, инструктор по физической культуре, музыкальный руководитель)</w:t>
      </w:r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6B22" w:rsidRPr="00B354C0" w:rsidRDefault="00BA6B22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2.1 </w:t>
      </w:r>
      <w:r w:rsidRPr="00B354C0">
        <w:rPr>
          <w:rFonts w:ascii="Times New Roman" w:hAnsi="Times New Roman" w:cs="Times New Roman"/>
          <w:i/>
          <w:sz w:val="24"/>
          <w:szCs w:val="24"/>
          <w:lang w:val="ru-RU"/>
        </w:rPr>
        <w:t>Развитие общей моторики</w:t>
      </w:r>
    </w:p>
    <w:p w:rsidR="00BA6B22" w:rsidRPr="00B354C0" w:rsidRDefault="007C4902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A6B22" w:rsidRPr="00B354C0">
        <w:rPr>
          <w:rFonts w:ascii="Times New Roman" w:hAnsi="Times New Roman" w:cs="Times New Roman"/>
          <w:sz w:val="24"/>
          <w:szCs w:val="24"/>
          <w:lang w:val="ru-RU"/>
        </w:rPr>
        <w:t>абота по развитию координации движений</w:t>
      </w:r>
    </w:p>
    <w:p w:rsidR="00CD4C67" w:rsidRPr="00B354C0" w:rsidRDefault="007C4902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4C67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овершенствование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ритма действия</w:t>
      </w:r>
    </w:p>
    <w:p w:rsidR="00CD4C67" w:rsidRPr="00B354C0" w:rsidRDefault="007C4902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D4C67" w:rsidRPr="00B354C0">
        <w:rPr>
          <w:rFonts w:ascii="Times New Roman" w:hAnsi="Times New Roman" w:cs="Times New Roman"/>
          <w:sz w:val="24"/>
          <w:szCs w:val="24"/>
          <w:lang w:val="ru-RU"/>
        </w:rPr>
        <w:t>азвитие равновесия движений</w:t>
      </w:r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C67" w:rsidRPr="00B354C0" w:rsidRDefault="00CD4C67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Pr="00B354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Развитие мелкой моторики</w:t>
      </w:r>
    </w:p>
    <w:p w:rsidR="00CD4C67" w:rsidRPr="00B354C0" w:rsidRDefault="007C4902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D4C67" w:rsidRPr="00B354C0">
        <w:rPr>
          <w:rFonts w:ascii="Times New Roman" w:hAnsi="Times New Roman" w:cs="Times New Roman"/>
          <w:sz w:val="24"/>
          <w:szCs w:val="24"/>
          <w:lang w:val="ru-RU"/>
        </w:rPr>
        <w:t>ассаж рук различными предметами (колючие мячики, массажные щетки, карандаши, шарики, колечки  Су-</w:t>
      </w:r>
      <w:proofErr w:type="spellStart"/>
      <w:r w:rsidR="00CD4C67" w:rsidRPr="00B354C0">
        <w:rPr>
          <w:rFonts w:ascii="Times New Roman" w:hAnsi="Times New Roman" w:cs="Times New Roman"/>
          <w:sz w:val="24"/>
          <w:szCs w:val="24"/>
          <w:lang w:val="ru-RU"/>
        </w:rPr>
        <w:t>джок</w:t>
      </w:r>
      <w:proofErr w:type="spellEnd"/>
      <w:r w:rsidR="00CD4C67" w:rsidRPr="00B354C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D4C67" w:rsidRPr="00B354C0" w:rsidRDefault="007C4902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CD4C67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 </w:t>
      </w:r>
      <w:proofErr w:type="spellStart"/>
      <w:r w:rsidR="00CD4C67" w:rsidRPr="00B354C0">
        <w:rPr>
          <w:rFonts w:ascii="Times New Roman" w:hAnsi="Times New Roman" w:cs="Times New Roman"/>
          <w:sz w:val="24"/>
          <w:szCs w:val="24"/>
          <w:lang w:val="ru-RU"/>
        </w:rPr>
        <w:t>координированности</w:t>
      </w:r>
      <w:proofErr w:type="spellEnd"/>
      <w:r w:rsidR="00CD4C67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 движений рук  и глаза (счет на счетах, обведение предметов по трафаретам)</w:t>
      </w:r>
    </w:p>
    <w:p w:rsidR="00CD4C67" w:rsidRPr="00B354C0" w:rsidRDefault="007C4902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умения производить символические действия (покажи, как режут ножницами; пальчиковые театры – 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логоритмика</w:t>
      </w:r>
      <w:proofErr w:type="spellEnd"/>
      <w:r w:rsidRPr="00B354C0">
        <w:rPr>
          <w:rFonts w:ascii="Times New Roman" w:hAnsi="Times New Roman" w:cs="Times New Roman"/>
          <w:sz w:val="24"/>
          <w:szCs w:val="24"/>
          <w:lang w:val="ru-RU"/>
        </w:rPr>
        <w:t>; лепка, вырезание, аппликация)</w:t>
      </w:r>
    </w:p>
    <w:p w:rsidR="007C4902" w:rsidRPr="00B354C0" w:rsidRDefault="007C4902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54C0">
        <w:rPr>
          <w:rFonts w:ascii="Times New Roman" w:hAnsi="Times New Roman" w:cs="Times New Roman"/>
          <w:sz w:val="24"/>
          <w:szCs w:val="24"/>
          <w:lang w:val="ru-RU"/>
        </w:rPr>
        <w:t>формирование умения выполнять последовательные, одновременные действия, переключаться с одного действия на другое (пальчиковая гимнастика, нанизывание бус, мозаика, вкладыши, конструкторы, застегивание пуговиц, шнуровка и т.д.)</w:t>
      </w:r>
      <w:proofErr w:type="gramEnd"/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5C4E" w:rsidRPr="00B354C0" w:rsidRDefault="007C4902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Pr="00B354C0">
        <w:rPr>
          <w:rFonts w:ascii="Times New Roman" w:hAnsi="Times New Roman" w:cs="Times New Roman"/>
          <w:i/>
          <w:sz w:val="24"/>
          <w:szCs w:val="24"/>
          <w:lang w:val="ru-RU"/>
        </w:rPr>
        <w:t>Развитие артикуляционной моторики</w:t>
      </w:r>
    </w:p>
    <w:p w:rsidR="0055669D" w:rsidRPr="00B354C0" w:rsidRDefault="0055669D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Артикуляционная моторика развивается традиционными приемами: используются кукольные персонажи, презентации, сказки, стихи, картинки.</w:t>
      </w:r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69D" w:rsidRPr="00B354C0" w:rsidRDefault="003D422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55669D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Развитие  </w:t>
      </w:r>
      <w:proofErr w:type="spellStart"/>
      <w:r w:rsidR="0055669D" w:rsidRPr="00B354C0">
        <w:rPr>
          <w:rFonts w:ascii="Times New Roman" w:hAnsi="Times New Roman" w:cs="Times New Roman"/>
          <w:sz w:val="24"/>
          <w:szCs w:val="24"/>
          <w:lang w:val="ru-RU"/>
        </w:rPr>
        <w:t>импрессивной</w:t>
      </w:r>
      <w:proofErr w:type="spellEnd"/>
      <w:r w:rsidR="0055669D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 речи</w:t>
      </w:r>
      <w:r w:rsidR="00FA74C4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4C4" w:rsidRPr="00B354C0">
        <w:rPr>
          <w:rFonts w:ascii="Times New Roman" w:hAnsi="Times New Roman" w:cs="Times New Roman"/>
          <w:i/>
          <w:sz w:val="24"/>
          <w:szCs w:val="24"/>
          <w:lang w:val="ru-RU"/>
        </w:rPr>
        <w:t>(логопед, воспитатель)</w:t>
      </w:r>
    </w:p>
    <w:p w:rsidR="009F2DC9" w:rsidRPr="00B354C0" w:rsidRDefault="009F2DC9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9F2DC9" w:rsidRPr="00B354C0" w:rsidRDefault="009F2DC9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-  научить детей понимать названия предметов, действий, признаков, понимать и правильно выполнять простые  инструкции (дай, принеси – одно действие)</w:t>
      </w:r>
    </w:p>
    <w:p w:rsidR="009F2DC9" w:rsidRPr="00B354C0" w:rsidRDefault="009F2DC9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-  научить детей понимать сложные инструкции, которые предполагают осуществление ряда действий</w:t>
      </w:r>
    </w:p>
    <w:p w:rsidR="009F2DC9" w:rsidRPr="00B354C0" w:rsidRDefault="009F2DC9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- научить детей дифференцировать на слух слова разных грамматических форм (принеси шар – принеси </w:t>
      </w:r>
      <w:r w:rsidR="00D0030B" w:rsidRPr="00B354C0">
        <w:rPr>
          <w:rFonts w:ascii="Times New Roman" w:hAnsi="Times New Roman" w:cs="Times New Roman"/>
          <w:sz w:val="24"/>
          <w:szCs w:val="24"/>
          <w:lang w:val="ru-RU"/>
        </w:rPr>
        <w:t>шары)</w:t>
      </w:r>
    </w:p>
    <w:p w:rsidR="00D0030B" w:rsidRPr="00B354C0" w:rsidRDefault="00D0030B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- научить детей понимать значение простых предлогов</w:t>
      </w:r>
    </w:p>
    <w:p w:rsidR="00D0030B" w:rsidRPr="00B354C0" w:rsidRDefault="00D0030B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Обогащение пассивного словаря осуществляется по лексическим темам с опорой на перспективный план развития речи.</w:t>
      </w:r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030B" w:rsidRPr="00B354C0" w:rsidRDefault="003D422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0030B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Развитие  экспрессивной  речи </w:t>
      </w:r>
      <w:r w:rsidR="0060621D" w:rsidRPr="00B354C0">
        <w:rPr>
          <w:rFonts w:ascii="Times New Roman" w:hAnsi="Times New Roman" w:cs="Times New Roman"/>
          <w:i/>
          <w:sz w:val="24"/>
          <w:szCs w:val="24"/>
          <w:lang w:val="ru-RU"/>
        </w:rPr>
        <w:t>(логопед, воспитатель)</w:t>
      </w:r>
    </w:p>
    <w:p w:rsidR="00D0030B" w:rsidRPr="00B354C0" w:rsidRDefault="00D0030B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предполагает  поэтапное формирование фразовой речи (по методике Н.С. Жуковой, Т.Б. Филичевой)</w:t>
      </w:r>
    </w:p>
    <w:p w:rsidR="00D0030B" w:rsidRPr="00B354C0" w:rsidRDefault="002242BE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Используются следующие пособия: </w:t>
      </w:r>
    </w:p>
    <w:p w:rsidR="002242BE" w:rsidRPr="00B354C0" w:rsidRDefault="002242BE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- «55 способов общения с неговорящими детьми» Г.В. 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Дедюхина</w:t>
      </w:r>
      <w:proofErr w:type="spellEnd"/>
    </w:p>
    <w:p w:rsidR="002242BE" w:rsidRPr="00B354C0" w:rsidRDefault="002242BE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- «Альбом по формированию слоговой структуры» С.Б. Большакова</w:t>
      </w:r>
    </w:p>
    <w:p w:rsidR="002242BE" w:rsidRPr="00B354C0" w:rsidRDefault="002242BE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- «Читать раньше, чем говорить»</w:t>
      </w:r>
      <w:r w:rsidR="00B0681F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81F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(методическое пособие с иллюстрациями  по развитию речи детей с алалией) Н.Н. Созонова, Е.В. </w:t>
      </w:r>
      <w:proofErr w:type="spellStart"/>
      <w:r w:rsidR="00B0681F" w:rsidRPr="00B354C0">
        <w:rPr>
          <w:rFonts w:ascii="Times New Roman" w:hAnsi="Times New Roman" w:cs="Times New Roman"/>
          <w:sz w:val="24"/>
          <w:szCs w:val="24"/>
          <w:lang w:val="ru-RU"/>
        </w:rPr>
        <w:t>Куцина</w:t>
      </w:r>
      <w:proofErr w:type="spellEnd"/>
    </w:p>
    <w:p w:rsidR="00B0681F" w:rsidRPr="00B354C0" w:rsidRDefault="00B0681F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- «Альбом по развитию речи для самых маленьких» С.В. 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Батяева</w:t>
      </w:r>
      <w:proofErr w:type="spellEnd"/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354C0">
        <w:rPr>
          <w:rFonts w:ascii="Times New Roman" w:hAnsi="Times New Roman" w:cs="Times New Roman"/>
          <w:sz w:val="24"/>
          <w:szCs w:val="24"/>
          <w:lang w:val="ru-RU"/>
        </w:rPr>
        <w:t>Е.В.Севостьянова</w:t>
      </w:r>
      <w:proofErr w:type="spellEnd"/>
    </w:p>
    <w:p w:rsidR="00B0681F" w:rsidRPr="00B354C0" w:rsidRDefault="00B0681F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- «Учимся говорить» А.С. Герасимова</w:t>
      </w:r>
    </w:p>
    <w:p w:rsidR="00B0681F" w:rsidRPr="00B354C0" w:rsidRDefault="00B0681F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- «Воспитание правильной речи</w:t>
      </w:r>
      <w:r w:rsidR="00A73629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у детей с моторной алалией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="00A73629" w:rsidRPr="00B354C0">
        <w:rPr>
          <w:rFonts w:ascii="Times New Roman" w:hAnsi="Times New Roman" w:cs="Times New Roman"/>
          <w:sz w:val="24"/>
          <w:szCs w:val="24"/>
          <w:lang w:val="ru-RU"/>
        </w:rPr>
        <w:t>В.И.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Рождественская</w:t>
      </w:r>
      <w:r w:rsidR="00A73629" w:rsidRPr="00B354C0">
        <w:rPr>
          <w:rFonts w:ascii="Times New Roman" w:hAnsi="Times New Roman" w:cs="Times New Roman"/>
          <w:sz w:val="24"/>
          <w:szCs w:val="24"/>
          <w:lang w:val="ru-RU"/>
        </w:rPr>
        <w:t>, Н.И.Кузьмина</w:t>
      </w:r>
    </w:p>
    <w:p w:rsidR="0055669D" w:rsidRPr="00B354C0" w:rsidRDefault="00B0681F" w:rsidP="00B354C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  <w:lang w:val="ru-RU"/>
        </w:rPr>
        <w:t>Таким образом,</w:t>
      </w:r>
      <w:r w:rsidR="00A84E37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с ребенком с ОВЗ работает широкий круг специалистов, каждый из которых реализует индивидуальный  маршрут сопровождения в своем направлении. Все педагоги работают по единому перспективному тематическому </w:t>
      </w:r>
      <w:r w:rsidR="009D7CAB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плану, создавая у детей целостное представление о явлениях и предметах. </w:t>
      </w:r>
    </w:p>
    <w:p w:rsidR="00B354C0" w:rsidRDefault="00B354C0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604C" w:rsidRPr="00B354C0" w:rsidRDefault="0054604C" w:rsidP="00B354C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C0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образовательный маршрут</w:t>
      </w:r>
    </w:p>
    <w:p w:rsidR="0054604C" w:rsidRPr="00B354C0" w:rsidRDefault="0054604C" w:rsidP="00B354C0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</w:rPr>
        <w:t xml:space="preserve">на первый период обучения </w:t>
      </w:r>
      <w:r w:rsidR="00F165F4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54C0">
        <w:rPr>
          <w:rFonts w:ascii="Times New Roman" w:hAnsi="Times New Roman" w:cs="Times New Roman"/>
          <w:sz w:val="24"/>
          <w:szCs w:val="24"/>
        </w:rPr>
        <w:t>(сентябрь, октябрь, ноябрь)</w:t>
      </w:r>
      <w:r w:rsidR="00FA3090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4C0" w:rsidRPr="00B354C0">
        <w:rPr>
          <w:rFonts w:ascii="Times New Roman" w:hAnsi="Times New Roman" w:cs="Times New Roman"/>
          <w:sz w:val="24"/>
          <w:szCs w:val="24"/>
          <w:lang w:val="ru-RU"/>
        </w:rPr>
        <w:t>…………..</w:t>
      </w:r>
      <w:proofErr w:type="spellStart"/>
      <w:r w:rsidR="00FA3090" w:rsidRPr="00B354C0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gramStart"/>
      <w:r w:rsidR="00FA3090" w:rsidRPr="00B354C0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="00FA3090" w:rsidRPr="00B354C0">
        <w:rPr>
          <w:rFonts w:ascii="Times New Roman" w:hAnsi="Times New Roman" w:cs="Times New Roman"/>
          <w:sz w:val="24"/>
          <w:szCs w:val="24"/>
          <w:lang w:val="ru-RU"/>
        </w:rPr>
        <w:t>од</w:t>
      </w:r>
      <w:proofErr w:type="spellEnd"/>
    </w:p>
    <w:p w:rsidR="0054604C" w:rsidRPr="00B354C0" w:rsidRDefault="0054604C" w:rsidP="00B354C0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</w:rPr>
        <w:t>ФИО ребёнка</w:t>
      </w:r>
      <w:r w:rsidR="00FA3090" w:rsidRPr="00B354C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165F4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4C0" w:rsidRPr="00B354C0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 w:rsidRPr="00B354C0">
        <w:rPr>
          <w:rFonts w:ascii="Times New Roman" w:hAnsi="Times New Roman" w:cs="Times New Roman"/>
          <w:sz w:val="24"/>
          <w:szCs w:val="24"/>
        </w:rPr>
        <w:t xml:space="preserve"> </w:t>
      </w:r>
      <w:r w:rsidR="00F165F4" w:rsidRPr="00B35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4C0">
        <w:rPr>
          <w:rFonts w:ascii="Times New Roman" w:hAnsi="Times New Roman" w:cs="Times New Roman"/>
          <w:sz w:val="24"/>
          <w:szCs w:val="24"/>
        </w:rPr>
        <w:t>дата рождения</w:t>
      </w:r>
      <w:r w:rsidR="001C7912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A3090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4C0" w:rsidRPr="00B354C0">
        <w:rPr>
          <w:rFonts w:ascii="Times New Roman" w:hAnsi="Times New Roman" w:cs="Times New Roman"/>
          <w:sz w:val="24"/>
          <w:szCs w:val="24"/>
          <w:lang w:val="ru-RU"/>
        </w:rPr>
        <w:t>………..</w:t>
      </w:r>
    </w:p>
    <w:p w:rsidR="0054604C" w:rsidRPr="00B354C0" w:rsidRDefault="00F165F4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</w:rPr>
        <w:t xml:space="preserve">заключение ТПМПК </w:t>
      </w:r>
      <w:r w:rsidRPr="00B354C0">
        <w:rPr>
          <w:rFonts w:ascii="Times New Roman" w:hAnsi="Times New Roman" w:cs="Times New Roman"/>
          <w:sz w:val="24"/>
          <w:szCs w:val="24"/>
          <w:lang w:val="ru-RU"/>
        </w:rPr>
        <w:t>: тяжелое нарушение речи, общее недоразвитие речи I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222"/>
        <w:gridCol w:w="2715"/>
        <w:gridCol w:w="1972"/>
      </w:tblGrid>
      <w:tr w:rsidR="0054604C" w:rsidRPr="00B354C0" w:rsidTr="00B354C0">
        <w:trPr>
          <w:trHeight w:val="693"/>
        </w:trPr>
        <w:tc>
          <w:tcPr>
            <w:tcW w:w="653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Направления работы (специалист)</w:t>
            </w:r>
          </w:p>
        </w:tc>
        <w:tc>
          <w:tcPr>
            <w:tcW w:w="2319" w:type="pct"/>
            <w:gridSpan w:val="2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Содержание работы</w:t>
            </w:r>
          </w:p>
        </w:tc>
        <w:tc>
          <w:tcPr>
            <w:tcW w:w="2029" w:type="pct"/>
            <w:tcBorders>
              <w:right w:val="single" w:sz="4" w:space="0" w:color="auto"/>
            </w:tcBorders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Используемые программы и</w:t>
            </w:r>
            <w:r w:rsidR="00B354C0"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54604C" w:rsidRPr="00B354C0" w:rsidTr="00B354C0">
        <w:trPr>
          <w:trHeight w:val="1302"/>
        </w:trPr>
        <w:tc>
          <w:tcPr>
            <w:tcW w:w="653" w:type="pct"/>
            <w:vMerge w:val="restar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Пассивный словарь</w:t>
            </w:r>
          </w:p>
        </w:tc>
        <w:tc>
          <w:tcPr>
            <w:tcW w:w="1449" w:type="pct"/>
          </w:tcPr>
          <w:p w:rsidR="0054604C" w:rsidRPr="00B354C0" w:rsidRDefault="001C7912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="008224A2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уточнением и обогащением 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>пассивного словаря,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над  пониманием простых предложени</w:t>
            </w:r>
            <w:r w:rsidR="001C7912"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029" w:type="pct"/>
            <w:vMerge w:val="restart"/>
            <w:tcBorders>
              <w:right w:val="single" w:sz="4" w:space="0" w:color="auto"/>
            </w:tcBorders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Примерная адаптированная программа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 развивающей работы 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в группе компенсирующей направленности</w:t>
            </w:r>
            <w:r w:rsidR="008224A2"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ДДО для детей с тяжелыми нарушениями</w:t>
            </w:r>
            <w:r w:rsidR="008224A2"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речи (общтм недоразвитием речи) с 3до 7 лет</w:t>
            </w:r>
          </w:p>
          <w:p w:rsidR="008224A2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Н.В. Нищева</w:t>
            </w:r>
          </w:p>
          <w:p w:rsidR="008224A2" w:rsidRPr="00B354C0" w:rsidRDefault="008224A2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раннего обучения </w:t>
            </w:r>
            <w:proofErr w:type="spellStart"/>
            <w:r w:rsidRPr="00B3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kidsmart</w:t>
            </w:r>
            <w:proofErr w:type="spellEnd"/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логопедический тренажер 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«Дельфа» 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«Игры для Тигры»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Комплексно-игровой метод обследования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речи детей  с ТНР, ОНР (авторская методика)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710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449" w:type="pct"/>
          </w:tcPr>
          <w:p w:rsidR="0054604C" w:rsidRPr="00B354C0" w:rsidRDefault="001C7912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Start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 с предметами (мозаика, шнуровка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, застёгивание пуговиц, вырез</w:t>
            </w:r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54604C" w:rsidRPr="00B354C0" w:rsidRDefault="001C7912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Start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изобразительным и графическим навыкам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>раскрашивание, обводка, штриховка)</w:t>
            </w:r>
          </w:p>
          <w:p w:rsidR="0054604C" w:rsidRPr="00B354C0" w:rsidRDefault="001C7912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над развитием кинестетических и кинетических основ движений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940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449" w:type="pct"/>
          </w:tcPr>
          <w:p w:rsidR="0054604C" w:rsidRPr="00B354C0" w:rsidRDefault="001C7912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мимической мускулатуры.</w:t>
            </w:r>
          </w:p>
          <w:p w:rsidR="0054604C" w:rsidRPr="00B354C0" w:rsidRDefault="001C7912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над развитием подвижности губ, щёк, языка и мягкого нёба.</w:t>
            </w:r>
          </w:p>
          <w:p w:rsidR="0054604C" w:rsidRPr="00B354C0" w:rsidRDefault="001C7912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Разучива</w:t>
            </w:r>
            <w:proofErr w:type="spellStart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proofErr w:type="spellStart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артикуляционных упражнений для постановки звуков раннего онтогенеза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1449" w:type="pct"/>
          </w:tcPr>
          <w:p w:rsidR="0054604C" w:rsidRPr="00B354C0" w:rsidRDefault="004D2C8F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над развитием дыхания, голоса, динамической стороны речи (темп, ритм, интонация)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710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 </w:t>
            </w:r>
          </w:p>
        </w:tc>
        <w:tc>
          <w:tcPr>
            <w:tcW w:w="1449" w:type="pct"/>
          </w:tcPr>
          <w:p w:rsidR="0054604C" w:rsidRPr="00B354C0" w:rsidRDefault="004D2C8F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над уточнением артикуляции гласных звуков и согласных раннего онтогенеза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946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Звукослоговая структура слова</w:t>
            </w: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Анализ звукового ряда гласных (ау, уа,уаи,ауи и т.д.)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1246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Активный словарь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Вызывание (проговаривание) и запоминание односложных слов (дом, дам, на…)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986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связной речи.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1830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Фонематические функции</w:t>
            </w: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Выделение гласных звуков [а, о, у] в слогах (ау, уа,) и словах (Аня, аист) , выделение согласного  звука [м] в звукоподражаниях (ам,  му) и словах (дом, дым).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950"/>
        </w:trPr>
        <w:tc>
          <w:tcPr>
            <w:tcW w:w="653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логопед, психолог,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Неречевые психические функции (познавательная сфера)</w:t>
            </w: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Развитие  зрительного внимания и памяти.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Развитие  слухового внимания и памяти.</w:t>
            </w:r>
          </w:p>
          <w:p w:rsidR="0054604C" w:rsidRPr="00B354C0" w:rsidRDefault="004D2C8F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</w:t>
            </w:r>
            <w:proofErr w:type="spellStart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едению</w:t>
            </w:r>
            <w:proofErr w:type="spellEnd"/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ритм</w:t>
            </w:r>
            <w:proofErr w:type="spellStart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из 2</w:t>
            </w:r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>- 3-х элементов</w:t>
            </w:r>
          </w:p>
          <w:p w:rsidR="0054604C" w:rsidRPr="00B354C0" w:rsidRDefault="004D2C8F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Start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</w:t>
            </w:r>
            <w:proofErr w:type="spellEnd"/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зрительно-пространственн</w:t>
            </w:r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гнозис</w:t>
            </w:r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</w:t>
            </w:r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54604C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праксис</w:t>
            </w:r>
            <w:r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1158"/>
        </w:trPr>
        <w:tc>
          <w:tcPr>
            <w:tcW w:w="653" w:type="pct"/>
            <w:vMerge w:val="restar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 движений (моторная сфера развития)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ограниченной плоскости, снятие мышечного напряжения, создание образа посредством движения</w:t>
            </w:r>
          </w:p>
        </w:tc>
        <w:tc>
          <w:tcPr>
            <w:tcW w:w="2029" w:type="pct"/>
            <w:vMerge w:val="restar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Игротерапия, сказкотерапия, арт-терапия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1158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Коммуникативная сфера</w:t>
            </w: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общению, речевой активности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1158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сфера </w:t>
            </w: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="004D2C8F"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ыка зрительного  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4D2C8F"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 и синтез</w:t>
            </w:r>
            <w:r w:rsidR="004D2C8F" w:rsidRPr="00B35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1158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Личностная сфера</w:t>
            </w: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Обучение приемам саморегуляции, преодолению негативных эмоциональных переживаний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1158"/>
        </w:trPr>
        <w:tc>
          <w:tcPr>
            <w:tcW w:w="653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Речевая  сфера</w:t>
            </w:r>
          </w:p>
        </w:tc>
        <w:tc>
          <w:tcPr>
            <w:tcW w:w="144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Развитие связи мышления и речи, обучение приемам саморегуляции</w:t>
            </w:r>
          </w:p>
        </w:tc>
        <w:tc>
          <w:tcPr>
            <w:tcW w:w="2029" w:type="pct"/>
            <w:vMerge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1158"/>
        </w:trPr>
        <w:tc>
          <w:tcPr>
            <w:tcW w:w="653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19" w:type="pct"/>
            <w:gridSpan w:val="2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 умений, сформированных на коррекционных занятиях логопедом и психологом, социализация ребенка через режимные моменты, включение ребенка в совместную деятельность (лепка, рисование, аппликация, конструирование).</w:t>
            </w:r>
          </w:p>
        </w:tc>
        <w:tc>
          <w:tcPr>
            <w:tcW w:w="202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</w:tr>
      <w:tr w:rsidR="0054604C" w:rsidRPr="00B354C0" w:rsidTr="00B354C0">
        <w:trPr>
          <w:trHeight w:val="1158"/>
        </w:trPr>
        <w:tc>
          <w:tcPr>
            <w:tcW w:w="653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2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слушанию музыки, умения согласовывать движения с музыкой, самостоятельно начинать и заканчивать движения в соответствии с началом и концом звучания аккомпанемента, обогащение  двигательного опыта разнообразными видами танцевальных и общеразвивающих движений.</w:t>
            </w:r>
          </w:p>
        </w:tc>
        <w:tc>
          <w:tcPr>
            <w:tcW w:w="202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Логоритмика,  арт-терапия </w:t>
            </w:r>
          </w:p>
        </w:tc>
      </w:tr>
      <w:tr w:rsidR="0054604C" w:rsidRPr="00B354C0" w:rsidTr="00B354C0">
        <w:trPr>
          <w:trHeight w:val="415"/>
        </w:trPr>
        <w:tc>
          <w:tcPr>
            <w:tcW w:w="653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19" w:type="pct"/>
            <w:gridSpan w:val="2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осанки, широкого круга игровых действий, развитие мышечной силы, гибкости, выносливости, координации движений, ориентировки в пространстве, точности выполнения движений.</w:t>
            </w:r>
          </w:p>
        </w:tc>
        <w:tc>
          <w:tcPr>
            <w:tcW w:w="202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</w:t>
            </w:r>
          </w:p>
        </w:tc>
      </w:tr>
      <w:tr w:rsidR="0054604C" w:rsidRPr="00B354C0" w:rsidTr="00B354C0">
        <w:trPr>
          <w:trHeight w:val="1158"/>
        </w:trPr>
        <w:tc>
          <w:tcPr>
            <w:tcW w:w="653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сопровождение(педиатр, невролог, массажист)</w:t>
            </w:r>
          </w:p>
        </w:tc>
        <w:tc>
          <w:tcPr>
            <w:tcW w:w="2319" w:type="pct"/>
            <w:gridSpan w:val="2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Консультации невролога 3 раза в год (сентябрь, январь, апрель), медикаментозное лечение и курс массажа 2 раза в год по назначению невролога</w:t>
            </w:r>
          </w:p>
        </w:tc>
        <w:tc>
          <w:tcPr>
            <w:tcW w:w="202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C" w:rsidRPr="00B354C0" w:rsidTr="00B354C0">
        <w:trPr>
          <w:trHeight w:val="1158"/>
        </w:trPr>
        <w:tc>
          <w:tcPr>
            <w:tcW w:w="653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семьей </w:t>
            </w:r>
          </w:p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(все специалисты)</w:t>
            </w:r>
          </w:p>
        </w:tc>
        <w:tc>
          <w:tcPr>
            <w:tcW w:w="2319" w:type="pct"/>
            <w:gridSpan w:val="2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коррекционно-развивающей работе через систему методических рекомендаций.</w:t>
            </w:r>
          </w:p>
        </w:tc>
        <w:tc>
          <w:tcPr>
            <w:tcW w:w="2029" w:type="pct"/>
          </w:tcPr>
          <w:p w:rsidR="0054604C" w:rsidRPr="00B354C0" w:rsidRDefault="0054604C" w:rsidP="00B354C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C0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открытые  занятия</w:t>
            </w:r>
          </w:p>
        </w:tc>
      </w:tr>
    </w:tbl>
    <w:p w:rsidR="0054604C" w:rsidRPr="00B354C0" w:rsidRDefault="0054604C" w:rsidP="00B354C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4604C" w:rsidRPr="00B354C0" w:rsidRDefault="0054604C" w:rsidP="00B354C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4C0">
        <w:rPr>
          <w:rFonts w:ascii="Times New Roman" w:hAnsi="Times New Roman" w:cs="Times New Roman"/>
          <w:sz w:val="24"/>
          <w:szCs w:val="24"/>
        </w:rPr>
        <w:t>Более подробно этапы индивидуального маршрута речевого развития ребёнка представлены в календарном планирова</w:t>
      </w:r>
      <w:r w:rsidR="004D2C8F" w:rsidRPr="00B354C0">
        <w:rPr>
          <w:rFonts w:ascii="Times New Roman" w:hAnsi="Times New Roman" w:cs="Times New Roman"/>
          <w:sz w:val="24"/>
          <w:szCs w:val="24"/>
        </w:rPr>
        <w:t>нии специалистов и воспитателей</w:t>
      </w:r>
      <w:r w:rsidR="004D2C8F" w:rsidRPr="00B354C0">
        <w:rPr>
          <w:rFonts w:ascii="Times New Roman" w:hAnsi="Times New Roman" w:cs="Times New Roman"/>
          <w:sz w:val="24"/>
          <w:szCs w:val="24"/>
          <w:lang w:val="ru-RU"/>
        </w:rPr>
        <w:t xml:space="preserve"> и в описании индивидуального образовательного маршрута.</w:t>
      </w:r>
    </w:p>
    <w:p w:rsidR="0054604C" w:rsidRPr="00B354C0" w:rsidRDefault="0054604C" w:rsidP="00B354C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5669D" w:rsidRPr="00B354C0" w:rsidRDefault="0055669D" w:rsidP="00B354C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5669D" w:rsidRPr="00B354C0" w:rsidRDefault="0055669D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C4902" w:rsidRPr="00B354C0" w:rsidRDefault="007C4902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25402" w:rsidRPr="00B354C0" w:rsidRDefault="00625402" w:rsidP="00B354C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625402" w:rsidRPr="00B354C0" w:rsidSect="008224A2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FE" w:rsidRDefault="004710FE" w:rsidP="008224A2">
      <w:pPr>
        <w:spacing w:after="0" w:line="240" w:lineRule="auto"/>
      </w:pPr>
      <w:r>
        <w:separator/>
      </w:r>
    </w:p>
  </w:endnote>
  <w:endnote w:type="continuationSeparator" w:id="0">
    <w:p w:rsidR="004710FE" w:rsidRDefault="004710FE" w:rsidP="0082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2330"/>
    </w:sdtPr>
    <w:sdtEndPr/>
    <w:sdtContent>
      <w:p w:rsidR="008224A2" w:rsidRDefault="00FB156B">
        <w:pPr>
          <w:pStyle w:val="a7"/>
          <w:jc w:val="center"/>
        </w:pPr>
        <w:r>
          <w:fldChar w:fldCharType="begin"/>
        </w:r>
        <w:r w:rsidR="008224A2">
          <w:instrText>PAGE   \* MERGEFORMAT</w:instrText>
        </w:r>
        <w:r>
          <w:fldChar w:fldCharType="separate"/>
        </w:r>
        <w:r w:rsidR="00B71EA7" w:rsidRPr="00B71EA7">
          <w:rPr>
            <w:noProof/>
            <w:lang w:val="ru-RU"/>
          </w:rPr>
          <w:t>1</w:t>
        </w:r>
        <w:r>
          <w:fldChar w:fldCharType="end"/>
        </w:r>
      </w:p>
    </w:sdtContent>
  </w:sdt>
  <w:p w:rsidR="008224A2" w:rsidRDefault="00822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FE" w:rsidRDefault="004710FE" w:rsidP="008224A2">
      <w:pPr>
        <w:spacing w:after="0" w:line="240" w:lineRule="auto"/>
      </w:pPr>
      <w:r>
        <w:separator/>
      </w:r>
    </w:p>
  </w:footnote>
  <w:footnote w:type="continuationSeparator" w:id="0">
    <w:p w:rsidR="004710FE" w:rsidRDefault="004710FE" w:rsidP="0082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4BE"/>
    <w:multiLevelType w:val="hybridMultilevel"/>
    <w:tmpl w:val="BFC22DE4"/>
    <w:lvl w:ilvl="0" w:tplc="0C3B000F">
      <w:start w:val="1"/>
      <w:numFmt w:val="decimal"/>
      <w:lvlText w:val="%1."/>
      <w:lvlJc w:val="left"/>
      <w:pPr>
        <w:ind w:left="502" w:hanging="360"/>
      </w:pPr>
    </w:lvl>
    <w:lvl w:ilvl="1" w:tplc="0C3B0019" w:tentative="1">
      <w:start w:val="1"/>
      <w:numFmt w:val="lowerLetter"/>
      <w:lvlText w:val="%2."/>
      <w:lvlJc w:val="left"/>
      <w:pPr>
        <w:ind w:left="1222" w:hanging="360"/>
      </w:pPr>
    </w:lvl>
    <w:lvl w:ilvl="2" w:tplc="0C3B001B" w:tentative="1">
      <w:start w:val="1"/>
      <w:numFmt w:val="lowerRoman"/>
      <w:lvlText w:val="%3."/>
      <w:lvlJc w:val="right"/>
      <w:pPr>
        <w:ind w:left="1942" w:hanging="180"/>
      </w:pPr>
    </w:lvl>
    <w:lvl w:ilvl="3" w:tplc="0C3B000F" w:tentative="1">
      <w:start w:val="1"/>
      <w:numFmt w:val="decimal"/>
      <w:lvlText w:val="%4."/>
      <w:lvlJc w:val="left"/>
      <w:pPr>
        <w:ind w:left="2662" w:hanging="360"/>
      </w:pPr>
    </w:lvl>
    <w:lvl w:ilvl="4" w:tplc="0C3B0019" w:tentative="1">
      <w:start w:val="1"/>
      <w:numFmt w:val="lowerLetter"/>
      <w:lvlText w:val="%5."/>
      <w:lvlJc w:val="left"/>
      <w:pPr>
        <w:ind w:left="3382" w:hanging="360"/>
      </w:pPr>
    </w:lvl>
    <w:lvl w:ilvl="5" w:tplc="0C3B001B" w:tentative="1">
      <w:start w:val="1"/>
      <w:numFmt w:val="lowerRoman"/>
      <w:lvlText w:val="%6."/>
      <w:lvlJc w:val="right"/>
      <w:pPr>
        <w:ind w:left="4102" w:hanging="180"/>
      </w:pPr>
    </w:lvl>
    <w:lvl w:ilvl="6" w:tplc="0C3B000F" w:tentative="1">
      <w:start w:val="1"/>
      <w:numFmt w:val="decimal"/>
      <w:lvlText w:val="%7."/>
      <w:lvlJc w:val="left"/>
      <w:pPr>
        <w:ind w:left="4822" w:hanging="360"/>
      </w:pPr>
    </w:lvl>
    <w:lvl w:ilvl="7" w:tplc="0C3B0019" w:tentative="1">
      <w:start w:val="1"/>
      <w:numFmt w:val="lowerLetter"/>
      <w:lvlText w:val="%8."/>
      <w:lvlJc w:val="left"/>
      <w:pPr>
        <w:ind w:left="5542" w:hanging="360"/>
      </w:pPr>
    </w:lvl>
    <w:lvl w:ilvl="8" w:tplc="0C3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357DC"/>
    <w:multiLevelType w:val="hybridMultilevel"/>
    <w:tmpl w:val="0E3C5AAE"/>
    <w:lvl w:ilvl="0" w:tplc="0C3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006DF"/>
    <w:multiLevelType w:val="hybridMultilevel"/>
    <w:tmpl w:val="7E80956E"/>
    <w:lvl w:ilvl="0" w:tplc="0C3B000F">
      <w:start w:val="1"/>
      <w:numFmt w:val="decimal"/>
      <w:lvlText w:val="%1."/>
      <w:lvlJc w:val="left"/>
      <w:pPr>
        <w:ind w:left="1800" w:hanging="360"/>
      </w:pPr>
    </w:lvl>
    <w:lvl w:ilvl="1" w:tplc="0C3B0019" w:tentative="1">
      <w:start w:val="1"/>
      <w:numFmt w:val="lowerLetter"/>
      <w:lvlText w:val="%2."/>
      <w:lvlJc w:val="left"/>
      <w:pPr>
        <w:ind w:left="2520" w:hanging="360"/>
      </w:pPr>
    </w:lvl>
    <w:lvl w:ilvl="2" w:tplc="0C3B001B" w:tentative="1">
      <w:start w:val="1"/>
      <w:numFmt w:val="lowerRoman"/>
      <w:lvlText w:val="%3."/>
      <w:lvlJc w:val="right"/>
      <w:pPr>
        <w:ind w:left="3240" w:hanging="180"/>
      </w:pPr>
    </w:lvl>
    <w:lvl w:ilvl="3" w:tplc="0C3B000F" w:tentative="1">
      <w:start w:val="1"/>
      <w:numFmt w:val="decimal"/>
      <w:lvlText w:val="%4."/>
      <w:lvlJc w:val="left"/>
      <w:pPr>
        <w:ind w:left="3960" w:hanging="360"/>
      </w:pPr>
    </w:lvl>
    <w:lvl w:ilvl="4" w:tplc="0C3B0019" w:tentative="1">
      <w:start w:val="1"/>
      <w:numFmt w:val="lowerLetter"/>
      <w:lvlText w:val="%5."/>
      <w:lvlJc w:val="left"/>
      <w:pPr>
        <w:ind w:left="4680" w:hanging="360"/>
      </w:pPr>
    </w:lvl>
    <w:lvl w:ilvl="5" w:tplc="0C3B001B" w:tentative="1">
      <w:start w:val="1"/>
      <w:numFmt w:val="lowerRoman"/>
      <w:lvlText w:val="%6."/>
      <w:lvlJc w:val="right"/>
      <w:pPr>
        <w:ind w:left="5400" w:hanging="180"/>
      </w:pPr>
    </w:lvl>
    <w:lvl w:ilvl="6" w:tplc="0C3B000F" w:tentative="1">
      <w:start w:val="1"/>
      <w:numFmt w:val="decimal"/>
      <w:lvlText w:val="%7."/>
      <w:lvlJc w:val="left"/>
      <w:pPr>
        <w:ind w:left="6120" w:hanging="360"/>
      </w:pPr>
    </w:lvl>
    <w:lvl w:ilvl="7" w:tplc="0C3B0019" w:tentative="1">
      <w:start w:val="1"/>
      <w:numFmt w:val="lowerLetter"/>
      <w:lvlText w:val="%8."/>
      <w:lvlJc w:val="left"/>
      <w:pPr>
        <w:ind w:left="6840" w:hanging="360"/>
      </w:pPr>
    </w:lvl>
    <w:lvl w:ilvl="8" w:tplc="0C3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65199B"/>
    <w:multiLevelType w:val="hybridMultilevel"/>
    <w:tmpl w:val="1D64E388"/>
    <w:lvl w:ilvl="0" w:tplc="0C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62A1E"/>
    <w:multiLevelType w:val="hybridMultilevel"/>
    <w:tmpl w:val="1BF4E1D6"/>
    <w:lvl w:ilvl="0" w:tplc="0C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47463"/>
    <w:multiLevelType w:val="hybridMultilevel"/>
    <w:tmpl w:val="A3C65E96"/>
    <w:lvl w:ilvl="0" w:tplc="0C3B000F">
      <w:start w:val="1"/>
      <w:numFmt w:val="decimal"/>
      <w:lvlText w:val="%1."/>
      <w:lvlJc w:val="left"/>
      <w:pPr>
        <w:ind w:left="1080" w:hanging="360"/>
      </w:pPr>
    </w:lvl>
    <w:lvl w:ilvl="1" w:tplc="0C3B0019" w:tentative="1">
      <w:start w:val="1"/>
      <w:numFmt w:val="lowerLetter"/>
      <w:lvlText w:val="%2."/>
      <w:lvlJc w:val="left"/>
      <w:pPr>
        <w:ind w:left="1800" w:hanging="360"/>
      </w:pPr>
    </w:lvl>
    <w:lvl w:ilvl="2" w:tplc="0C3B001B" w:tentative="1">
      <w:start w:val="1"/>
      <w:numFmt w:val="lowerRoman"/>
      <w:lvlText w:val="%3."/>
      <w:lvlJc w:val="right"/>
      <w:pPr>
        <w:ind w:left="2520" w:hanging="180"/>
      </w:pPr>
    </w:lvl>
    <w:lvl w:ilvl="3" w:tplc="0C3B000F" w:tentative="1">
      <w:start w:val="1"/>
      <w:numFmt w:val="decimal"/>
      <w:lvlText w:val="%4."/>
      <w:lvlJc w:val="left"/>
      <w:pPr>
        <w:ind w:left="3240" w:hanging="360"/>
      </w:pPr>
    </w:lvl>
    <w:lvl w:ilvl="4" w:tplc="0C3B0019" w:tentative="1">
      <w:start w:val="1"/>
      <w:numFmt w:val="lowerLetter"/>
      <w:lvlText w:val="%5."/>
      <w:lvlJc w:val="left"/>
      <w:pPr>
        <w:ind w:left="3960" w:hanging="360"/>
      </w:pPr>
    </w:lvl>
    <w:lvl w:ilvl="5" w:tplc="0C3B001B" w:tentative="1">
      <w:start w:val="1"/>
      <w:numFmt w:val="lowerRoman"/>
      <w:lvlText w:val="%6."/>
      <w:lvlJc w:val="right"/>
      <w:pPr>
        <w:ind w:left="4680" w:hanging="180"/>
      </w:pPr>
    </w:lvl>
    <w:lvl w:ilvl="6" w:tplc="0C3B000F" w:tentative="1">
      <w:start w:val="1"/>
      <w:numFmt w:val="decimal"/>
      <w:lvlText w:val="%7."/>
      <w:lvlJc w:val="left"/>
      <w:pPr>
        <w:ind w:left="5400" w:hanging="360"/>
      </w:pPr>
    </w:lvl>
    <w:lvl w:ilvl="7" w:tplc="0C3B0019" w:tentative="1">
      <w:start w:val="1"/>
      <w:numFmt w:val="lowerLetter"/>
      <w:lvlText w:val="%8."/>
      <w:lvlJc w:val="left"/>
      <w:pPr>
        <w:ind w:left="6120" w:hanging="360"/>
      </w:pPr>
    </w:lvl>
    <w:lvl w:ilvl="8" w:tplc="0C3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372E8"/>
    <w:multiLevelType w:val="hybridMultilevel"/>
    <w:tmpl w:val="EF509382"/>
    <w:lvl w:ilvl="0" w:tplc="23ACF4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C3B0019" w:tentative="1">
      <w:start w:val="1"/>
      <w:numFmt w:val="lowerLetter"/>
      <w:lvlText w:val="%2."/>
      <w:lvlJc w:val="left"/>
      <w:pPr>
        <w:ind w:left="2880" w:hanging="360"/>
      </w:pPr>
    </w:lvl>
    <w:lvl w:ilvl="2" w:tplc="0C3B001B" w:tentative="1">
      <w:start w:val="1"/>
      <w:numFmt w:val="lowerRoman"/>
      <w:lvlText w:val="%3."/>
      <w:lvlJc w:val="right"/>
      <w:pPr>
        <w:ind w:left="3600" w:hanging="180"/>
      </w:pPr>
    </w:lvl>
    <w:lvl w:ilvl="3" w:tplc="0C3B000F" w:tentative="1">
      <w:start w:val="1"/>
      <w:numFmt w:val="decimal"/>
      <w:lvlText w:val="%4."/>
      <w:lvlJc w:val="left"/>
      <w:pPr>
        <w:ind w:left="4320" w:hanging="360"/>
      </w:pPr>
    </w:lvl>
    <w:lvl w:ilvl="4" w:tplc="0C3B0019" w:tentative="1">
      <w:start w:val="1"/>
      <w:numFmt w:val="lowerLetter"/>
      <w:lvlText w:val="%5."/>
      <w:lvlJc w:val="left"/>
      <w:pPr>
        <w:ind w:left="5040" w:hanging="360"/>
      </w:pPr>
    </w:lvl>
    <w:lvl w:ilvl="5" w:tplc="0C3B001B" w:tentative="1">
      <w:start w:val="1"/>
      <w:numFmt w:val="lowerRoman"/>
      <w:lvlText w:val="%6."/>
      <w:lvlJc w:val="right"/>
      <w:pPr>
        <w:ind w:left="5760" w:hanging="180"/>
      </w:pPr>
    </w:lvl>
    <w:lvl w:ilvl="6" w:tplc="0C3B000F" w:tentative="1">
      <w:start w:val="1"/>
      <w:numFmt w:val="decimal"/>
      <w:lvlText w:val="%7."/>
      <w:lvlJc w:val="left"/>
      <w:pPr>
        <w:ind w:left="6480" w:hanging="360"/>
      </w:pPr>
    </w:lvl>
    <w:lvl w:ilvl="7" w:tplc="0C3B0019" w:tentative="1">
      <w:start w:val="1"/>
      <w:numFmt w:val="lowerLetter"/>
      <w:lvlText w:val="%8."/>
      <w:lvlJc w:val="left"/>
      <w:pPr>
        <w:ind w:left="7200" w:hanging="360"/>
      </w:pPr>
    </w:lvl>
    <w:lvl w:ilvl="8" w:tplc="0C3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D307CE"/>
    <w:multiLevelType w:val="hybridMultilevel"/>
    <w:tmpl w:val="128494EA"/>
    <w:lvl w:ilvl="0" w:tplc="835611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133DB"/>
    <w:multiLevelType w:val="hybridMultilevel"/>
    <w:tmpl w:val="39F6F106"/>
    <w:lvl w:ilvl="0" w:tplc="835611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867BD"/>
    <w:multiLevelType w:val="hybridMultilevel"/>
    <w:tmpl w:val="2E78F936"/>
    <w:lvl w:ilvl="0" w:tplc="0C3B000F">
      <w:start w:val="1"/>
      <w:numFmt w:val="decimal"/>
      <w:lvlText w:val="%1."/>
      <w:lvlJc w:val="left"/>
      <w:pPr>
        <w:ind w:left="1800" w:hanging="360"/>
      </w:pPr>
    </w:lvl>
    <w:lvl w:ilvl="1" w:tplc="0C3B0019" w:tentative="1">
      <w:start w:val="1"/>
      <w:numFmt w:val="lowerLetter"/>
      <w:lvlText w:val="%2."/>
      <w:lvlJc w:val="left"/>
      <w:pPr>
        <w:ind w:left="2520" w:hanging="360"/>
      </w:pPr>
    </w:lvl>
    <w:lvl w:ilvl="2" w:tplc="0C3B001B" w:tentative="1">
      <w:start w:val="1"/>
      <w:numFmt w:val="lowerRoman"/>
      <w:lvlText w:val="%3."/>
      <w:lvlJc w:val="right"/>
      <w:pPr>
        <w:ind w:left="3240" w:hanging="180"/>
      </w:pPr>
    </w:lvl>
    <w:lvl w:ilvl="3" w:tplc="0C3B000F" w:tentative="1">
      <w:start w:val="1"/>
      <w:numFmt w:val="decimal"/>
      <w:lvlText w:val="%4."/>
      <w:lvlJc w:val="left"/>
      <w:pPr>
        <w:ind w:left="3960" w:hanging="360"/>
      </w:pPr>
    </w:lvl>
    <w:lvl w:ilvl="4" w:tplc="0C3B0019" w:tentative="1">
      <w:start w:val="1"/>
      <w:numFmt w:val="lowerLetter"/>
      <w:lvlText w:val="%5."/>
      <w:lvlJc w:val="left"/>
      <w:pPr>
        <w:ind w:left="4680" w:hanging="360"/>
      </w:pPr>
    </w:lvl>
    <w:lvl w:ilvl="5" w:tplc="0C3B001B" w:tentative="1">
      <w:start w:val="1"/>
      <w:numFmt w:val="lowerRoman"/>
      <w:lvlText w:val="%6."/>
      <w:lvlJc w:val="right"/>
      <w:pPr>
        <w:ind w:left="5400" w:hanging="180"/>
      </w:pPr>
    </w:lvl>
    <w:lvl w:ilvl="6" w:tplc="0C3B000F" w:tentative="1">
      <w:start w:val="1"/>
      <w:numFmt w:val="decimal"/>
      <w:lvlText w:val="%7."/>
      <w:lvlJc w:val="left"/>
      <w:pPr>
        <w:ind w:left="6120" w:hanging="360"/>
      </w:pPr>
    </w:lvl>
    <w:lvl w:ilvl="7" w:tplc="0C3B0019" w:tentative="1">
      <w:start w:val="1"/>
      <w:numFmt w:val="lowerLetter"/>
      <w:lvlText w:val="%8."/>
      <w:lvlJc w:val="left"/>
      <w:pPr>
        <w:ind w:left="6840" w:hanging="360"/>
      </w:pPr>
    </w:lvl>
    <w:lvl w:ilvl="8" w:tplc="0C3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5904FA"/>
    <w:multiLevelType w:val="hybridMultilevel"/>
    <w:tmpl w:val="4F4EE05E"/>
    <w:lvl w:ilvl="0" w:tplc="0C3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FA1424"/>
    <w:multiLevelType w:val="hybridMultilevel"/>
    <w:tmpl w:val="9CC0F52E"/>
    <w:lvl w:ilvl="0" w:tplc="0C3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7B7112"/>
    <w:multiLevelType w:val="hybridMultilevel"/>
    <w:tmpl w:val="1F4E61BE"/>
    <w:lvl w:ilvl="0" w:tplc="0C3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A44B0F"/>
    <w:multiLevelType w:val="hybridMultilevel"/>
    <w:tmpl w:val="898E7948"/>
    <w:lvl w:ilvl="0" w:tplc="0C3B000F">
      <w:start w:val="1"/>
      <w:numFmt w:val="decimal"/>
      <w:lvlText w:val="%1."/>
      <w:lvlJc w:val="left"/>
      <w:pPr>
        <w:ind w:left="720" w:hanging="360"/>
      </w:pPr>
    </w:lvl>
    <w:lvl w:ilvl="1" w:tplc="0C3B0019" w:tentative="1">
      <w:start w:val="1"/>
      <w:numFmt w:val="lowerLetter"/>
      <w:lvlText w:val="%2."/>
      <w:lvlJc w:val="left"/>
      <w:pPr>
        <w:ind w:left="1440" w:hanging="360"/>
      </w:pPr>
    </w:lvl>
    <w:lvl w:ilvl="2" w:tplc="0C3B001B" w:tentative="1">
      <w:start w:val="1"/>
      <w:numFmt w:val="lowerRoman"/>
      <w:lvlText w:val="%3."/>
      <w:lvlJc w:val="right"/>
      <w:pPr>
        <w:ind w:left="2160" w:hanging="180"/>
      </w:pPr>
    </w:lvl>
    <w:lvl w:ilvl="3" w:tplc="0C3B000F" w:tentative="1">
      <w:start w:val="1"/>
      <w:numFmt w:val="decimal"/>
      <w:lvlText w:val="%4."/>
      <w:lvlJc w:val="left"/>
      <w:pPr>
        <w:ind w:left="2880" w:hanging="360"/>
      </w:pPr>
    </w:lvl>
    <w:lvl w:ilvl="4" w:tplc="0C3B0019" w:tentative="1">
      <w:start w:val="1"/>
      <w:numFmt w:val="lowerLetter"/>
      <w:lvlText w:val="%5."/>
      <w:lvlJc w:val="left"/>
      <w:pPr>
        <w:ind w:left="3600" w:hanging="360"/>
      </w:pPr>
    </w:lvl>
    <w:lvl w:ilvl="5" w:tplc="0C3B001B" w:tentative="1">
      <w:start w:val="1"/>
      <w:numFmt w:val="lowerRoman"/>
      <w:lvlText w:val="%6."/>
      <w:lvlJc w:val="right"/>
      <w:pPr>
        <w:ind w:left="4320" w:hanging="180"/>
      </w:pPr>
    </w:lvl>
    <w:lvl w:ilvl="6" w:tplc="0C3B000F" w:tentative="1">
      <w:start w:val="1"/>
      <w:numFmt w:val="decimal"/>
      <w:lvlText w:val="%7."/>
      <w:lvlJc w:val="left"/>
      <w:pPr>
        <w:ind w:left="5040" w:hanging="360"/>
      </w:pPr>
    </w:lvl>
    <w:lvl w:ilvl="7" w:tplc="0C3B0019" w:tentative="1">
      <w:start w:val="1"/>
      <w:numFmt w:val="lowerLetter"/>
      <w:lvlText w:val="%8."/>
      <w:lvlJc w:val="left"/>
      <w:pPr>
        <w:ind w:left="5760" w:hanging="360"/>
      </w:pPr>
    </w:lvl>
    <w:lvl w:ilvl="8" w:tplc="0C3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1FE2"/>
    <w:rsid w:val="000622A0"/>
    <w:rsid w:val="00083ACC"/>
    <w:rsid w:val="000A63FB"/>
    <w:rsid w:val="001967DD"/>
    <w:rsid w:val="001C7912"/>
    <w:rsid w:val="001F244F"/>
    <w:rsid w:val="002242BE"/>
    <w:rsid w:val="00277469"/>
    <w:rsid w:val="002C4BF0"/>
    <w:rsid w:val="002C665F"/>
    <w:rsid w:val="003D4220"/>
    <w:rsid w:val="003E7713"/>
    <w:rsid w:val="00404820"/>
    <w:rsid w:val="004373C6"/>
    <w:rsid w:val="004710FE"/>
    <w:rsid w:val="004C4A3F"/>
    <w:rsid w:val="004D2C8F"/>
    <w:rsid w:val="004F46ED"/>
    <w:rsid w:val="005262CE"/>
    <w:rsid w:val="00534EC6"/>
    <w:rsid w:val="0054604C"/>
    <w:rsid w:val="0055669D"/>
    <w:rsid w:val="0060621D"/>
    <w:rsid w:val="00625402"/>
    <w:rsid w:val="006524AE"/>
    <w:rsid w:val="00723243"/>
    <w:rsid w:val="00751B5E"/>
    <w:rsid w:val="00796012"/>
    <w:rsid w:val="007C4902"/>
    <w:rsid w:val="008224A2"/>
    <w:rsid w:val="00840045"/>
    <w:rsid w:val="00896B89"/>
    <w:rsid w:val="008C39AB"/>
    <w:rsid w:val="008D4575"/>
    <w:rsid w:val="009632A1"/>
    <w:rsid w:val="00987F9F"/>
    <w:rsid w:val="009D5C4E"/>
    <w:rsid w:val="009D7CAB"/>
    <w:rsid w:val="009F2DC9"/>
    <w:rsid w:val="00A16427"/>
    <w:rsid w:val="00A65497"/>
    <w:rsid w:val="00A72309"/>
    <w:rsid w:val="00A73629"/>
    <w:rsid w:val="00A84E37"/>
    <w:rsid w:val="00AB3023"/>
    <w:rsid w:val="00AB49E9"/>
    <w:rsid w:val="00B0681F"/>
    <w:rsid w:val="00B354C0"/>
    <w:rsid w:val="00B71EA7"/>
    <w:rsid w:val="00B90298"/>
    <w:rsid w:val="00BA6B22"/>
    <w:rsid w:val="00BC4A6E"/>
    <w:rsid w:val="00C34DBE"/>
    <w:rsid w:val="00C55E83"/>
    <w:rsid w:val="00C8398D"/>
    <w:rsid w:val="00CD4C67"/>
    <w:rsid w:val="00D0030B"/>
    <w:rsid w:val="00DF0DC6"/>
    <w:rsid w:val="00E0556A"/>
    <w:rsid w:val="00E44706"/>
    <w:rsid w:val="00EE613A"/>
    <w:rsid w:val="00EF6D4F"/>
    <w:rsid w:val="00F165F4"/>
    <w:rsid w:val="00FA3090"/>
    <w:rsid w:val="00FA74C4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e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F0"/>
    <w:pPr>
      <w:ind w:left="720"/>
      <w:contextualSpacing/>
    </w:pPr>
  </w:style>
  <w:style w:type="table" w:styleId="a4">
    <w:name w:val="Table Grid"/>
    <w:basedOn w:val="a1"/>
    <w:uiPriority w:val="59"/>
    <w:rsid w:val="006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4A2"/>
  </w:style>
  <w:style w:type="paragraph" w:styleId="a7">
    <w:name w:val="footer"/>
    <w:basedOn w:val="a"/>
    <w:link w:val="a8"/>
    <w:uiPriority w:val="99"/>
    <w:unhideWhenUsed/>
    <w:rsid w:val="0082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4A2"/>
  </w:style>
  <w:style w:type="paragraph" w:styleId="a9">
    <w:name w:val="Balloon Text"/>
    <w:basedOn w:val="a"/>
    <w:link w:val="aa"/>
    <w:uiPriority w:val="99"/>
    <w:semiHidden/>
    <w:unhideWhenUsed/>
    <w:rsid w:val="002C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65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35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smolyakova</cp:lastModifiedBy>
  <cp:revision>35</cp:revision>
  <cp:lastPrinted>2016-06-08T08:07:00Z</cp:lastPrinted>
  <dcterms:created xsi:type="dcterms:W3CDTF">2016-05-31T07:50:00Z</dcterms:created>
  <dcterms:modified xsi:type="dcterms:W3CDTF">2016-10-17T08:23:00Z</dcterms:modified>
</cp:coreProperties>
</file>